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E7D" w:rsidRDefault="00701FE6" w:rsidP="00701FE6">
      <w:pPr>
        <w:jc w:val="center"/>
        <w:rPr>
          <w:b/>
          <w:sz w:val="28"/>
        </w:rPr>
      </w:pPr>
      <w:r>
        <w:rPr>
          <w:b/>
          <w:sz w:val="28"/>
        </w:rPr>
        <w:t>Ogłoszenie o naborze kandydatów na członków komisji konkursowej opiniującej oferty w otwartym konkursie ofert na realizacje w 2019 roku zadań publicznych</w:t>
      </w:r>
    </w:p>
    <w:p w:rsidR="00701FE6" w:rsidRDefault="00701FE6" w:rsidP="00701FE6">
      <w:pPr>
        <w:jc w:val="center"/>
        <w:rPr>
          <w:b/>
          <w:sz w:val="28"/>
        </w:rPr>
      </w:pP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Informacje ogólne:</w:t>
      </w:r>
    </w:p>
    <w:p w:rsidR="00E34829" w:rsidRPr="00592273" w:rsidRDefault="002B576A" w:rsidP="002B576A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</w:rPr>
      </w:pPr>
      <w:r w:rsidRPr="00592273">
        <w:rPr>
          <w:sz w:val="24"/>
        </w:rPr>
        <w:t>Na podstawie art. 15 ust 2a i 2d ustawy z dnia 24 kwietnia 2003 r. o działalności pożytku publicznego i o wolontariacie (</w:t>
      </w:r>
      <w:proofErr w:type="spellStart"/>
      <w:r w:rsidRPr="00592273">
        <w:rPr>
          <w:sz w:val="24"/>
        </w:rPr>
        <w:t>t.j</w:t>
      </w:r>
      <w:proofErr w:type="spellEnd"/>
      <w:r w:rsidRPr="00592273">
        <w:rPr>
          <w:sz w:val="24"/>
        </w:rPr>
        <w:t xml:space="preserve">. Dz. U. z 2018 r. poz. 450 ze zm.) Burmistrz Przecławia zaprasza organizacje pozarządowe oraz podmioty wymienione w art. 3 ust. 3 ustawy o działalności pożytku publicznego i o wolontariacie do zgłaszania kandydatów na członków komisji konkursowej opiniującej oferty składane w otwartym konkursie ofert na realizacje w 2019 roku zadań publicznych, realizowanym w trybie ww. ustawy. </w:t>
      </w:r>
    </w:p>
    <w:p w:rsidR="00E34829" w:rsidRPr="00592273" w:rsidRDefault="00E34829" w:rsidP="00592273">
      <w:pPr>
        <w:numPr>
          <w:ilvl w:val="0"/>
          <w:numId w:val="2"/>
        </w:numPr>
        <w:spacing w:before="100" w:beforeAutospacing="1" w:after="120" w:line="240" w:lineRule="auto"/>
        <w:ind w:left="714" w:hanging="357"/>
        <w:jc w:val="both"/>
        <w:rPr>
          <w:sz w:val="24"/>
        </w:rPr>
      </w:pPr>
      <w:r w:rsidRPr="00592273">
        <w:rPr>
          <w:sz w:val="24"/>
        </w:rPr>
        <w:t>Celem niniejszego ogłoszenia jest wyłonienie kandydatów na członków Komisji Konkursowej reprezentujących organizacje pozarządowe lub podmioty wymienione w art. 3 ust. 3 ww. ustawy, którzy są zainteresowani udziałem w pracach Komisji Konkursowej.</w:t>
      </w:r>
    </w:p>
    <w:p w:rsidR="00E34829" w:rsidRPr="00592273" w:rsidRDefault="00E34829" w:rsidP="00592273">
      <w:pPr>
        <w:numPr>
          <w:ilvl w:val="0"/>
          <w:numId w:val="2"/>
        </w:numPr>
        <w:spacing w:before="100" w:beforeAutospacing="1" w:after="120" w:line="240" w:lineRule="auto"/>
        <w:ind w:left="714" w:hanging="357"/>
        <w:jc w:val="both"/>
        <w:rPr>
          <w:sz w:val="24"/>
        </w:rPr>
      </w:pPr>
      <w:r w:rsidRPr="00592273">
        <w:rPr>
          <w:b/>
          <w:bCs/>
          <w:sz w:val="24"/>
        </w:rPr>
        <w:t>Udział w pracach Komisji Konkursowej jest nieodpłatny.</w:t>
      </w:r>
      <w:r w:rsidR="002B576A" w:rsidRPr="00592273">
        <w:rPr>
          <w:sz w:val="24"/>
        </w:rPr>
        <w:t xml:space="preserve"> Za udział w posiedzeniach komisji nie przysługuje zwrot kosztów podróży.</w:t>
      </w:r>
    </w:p>
    <w:p w:rsidR="00E34829" w:rsidRPr="00E34829" w:rsidRDefault="00E34829" w:rsidP="0059227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sz w:val="24"/>
        </w:rPr>
      </w:pPr>
      <w:r w:rsidRPr="00592273">
        <w:rPr>
          <w:sz w:val="24"/>
        </w:rPr>
        <w:t>Organizacja pozarządowa lub podmiot wymieniony w art. 3 ust. 3 ww. ustawy, może zgłosić tylko 1 kandydata</w:t>
      </w:r>
      <w:r w:rsidRPr="00E34829">
        <w:rPr>
          <w:sz w:val="24"/>
        </w:rPr>
        <w:t>.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II. Wymagania stawiane kandydatom:</w:t>
      </w:r>
    </w:p>
    <w:p w:rsidR="00E34829" w:rsidRPr="00E34829" w:rsidRDefault="00E34829" w:rsidP="00592273">
      <w:pPr>
        <w:spacing w:before="100" w:beforeAutospacing="1" w:after="100" w:afterAutospacing="1" w:line="240" w:lineRule="auto"/>
        <w:jc w:val="both"/>
        <w:rPr>
          <w:sz w:val="24"/>
        </w:rPr>
      </w:pPr>
      <w:r w:rsidRPr="00E34829">
        <w:rPr>
          <w:sz w:val="24"/>
        </w:rPr>
        <w:t>W skład Komisji Konkursowej wchodzą osoby wskazane przez organizacje pozarządowe lub podmioty wymienione w art. 3 ust. 3 ww. ustawy, które spełniają łącznie następujące kryteria:</w:t>
      </w:r>
    </w:p>
    <w:p w:rsidR="002B576A" w:rsidRPr="002B576A" w:rsidRDefault="002B576A" w:rsidP="00592273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</w:pPr>
      <w:r>
        <w:t>Są obywatelami RP i korzystają z pełni praw publicznych,</w:t>
      </w:r>
    </w:p>
    <w:p w:rsidR="00E34829" w:rsidRPr="00E34829" w:rsidRDefault="00E34829" w:rsidP="00592273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4"/>
        </w:rPr>
      </w:pPr>
      <w:r w:rsidRPr="00E34829">
        <w:rPr>
          <w:sz w:val="24"/>
        </w:rPr>
        <w:t>nie reprezentują organizacji/podmiotów biorących udział w konkursie;</w:t>
      </w:r>
    </w:p>
    <w:p w:rsidR="00E34829" w:rsidRPr="00E34829" w:rsidRDefault="00E34829" w:rsidP="00592273">
      <w:pPr>
        <w:numPr>
          <w:ilvl w:val="0"/>
          <w:numId w:val="3"/>
        </w:numPr>
        <w:spacing w:before="100" w:beforeAutospacing="1" w:after="240" w:line="276" w:lineRule="auto"/>
        <w:jc w:val="both"/>
        <w:rPr>
          <w:sz w:val="24"/>
        </w:rPr>
      </w:pPr>
      <w:r w:rsidRPr="00E34829">
        <w:rPr>
          <w:sz w:val="24"/>
        </w:rPr>
        <w:t>nie pozostają wobec organizacji/podmiotów biorących udział w konkursie w takim stosunku prawnym lub faktycznym, który mógłby budzić uzasadnione wątpliwości, co do bezstronności.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III. Zadania Komisji Konkursowej:</w:t>
      </w:r>
    </w:p>
    <w:p w:rsidR="00E34829" w:rsidRDefault="00E34829" w:rsidP="002B576A">
      <w:pPr>
        <w:spacing w:before="100" w:beforeAutospacing="1" w:after="240" w:line="240" w:lineRule="auto"/>
        <w:jc w:val="both"/>
        <w:rPr>
          <w:sz w:val="24"/>
        </w:rPr>
      </w:pPr>
      <w:r w:rsidRPr="00E34829">
        <w:rPr>
          <w:sz w:val="24"/>
        </w:rPr>
        <w:t xml:space="preserve">Komisja Konkursowa </w:t>
      </w:r>
      <w:r w:rsidR="002B576A">
        <w:rPr>
          <w:sz w:val="24"/>
        </w:rPr>
        <w:t xml:space="preserve">ocenia i </w:t>
      </w:r>
      <w:r w:rsidRPr="00E34829">
        <w:rPr>
          <w:sz w:val="24"/>
        </w:rPr>
        <w:t>opiniuje oferty złożone przez organizacje pozarządowe lub podmioty wymienione w art. 3 ust. 3 ww. ustawy w otwartym konkursie ofert na powierzenie/wsparcie rea</w:t>
      </w:r>
      <w:r w:rsidR="002B576A">
        <w:rPr>
          <w:sz w:val="24"/>
        </w:rPr>
        <w:t xml:space="preserve">lizacji zadań publicznych w 2019 roku z uwzględnieniem kryteriów określonych w treści ogłoszenia konkursowego oraz sporządza protokół z prac komisji. </w:t>
      </w:r>
    </w:p>
    <w:p w:rsidR="005B1434" w:rsidRDefault="005B1434" w:rsidP="002B576A">
      <w:p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t>Komisja Konkursowa może działać bez udziału osób wskazanych przez</w:t>
      </w:r>
      <w:r w:rsidRPr="00E34829">
        <w:rPr>
          <w:sz w:val="24"/>
        </w:rPr>
        <w:t xml:space="preserve"> organizacje pozarządowe lub podmiot</w:t>
      </w:r>
      <w:r>
        <w:rPr>
          <w:sz w:val="24"/>
        </w:rPr>
        <w:t xml:space="preserve">y wymienione w art. 3 ust. 3 </w:t>
      </w:r>
      <w:r w:rsidRPr="00E34829">
        <w:rPr>
          <w:sz w:val="24"/>
        </w:rPr>
        <w:t xml:space="preserve"> ustawy</w:t>
      </w:r>
      <w:r>
        <w:rPr>
          <w:sz w:val="24"/>
        </w:rPr>
        <w:t xml:space="preserve"> o </w:t>
      </w:r>
      <w:r w:rsidR="00CE2255">
        <w:rPr>
          <w:sz w:val="24"/>
        </w:rPr>
        <w:t>działalności</w:t>
      </w:r>
      <w:r>
        <w:rPr>
          <w:sz w:val="24"/>
        </w:rPr>
        <w:t xml:space="preserve"> pożytku publicznego i o wolontariacie jeżeli:</w:t>
      </w:r>
    </w:p>
    <w:p w:rsidR="005B1434" w:rsidRDefault="005B1434" w:rsidP="005B1434">
      <w:pPr>
        <w:pStyle w:val="Akapitzlist"/>
        <w:numPr>
          <w:ilvl w:val="0"/>
          <w:numId w:val="4"/>
        </w:num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lastRenderedPageBreak/>
        <w:t>Żadna organizacja nie wskaże osób do składu komisji konkursowej,</w:t>
      </w:r>
    </w:p>
    <w:p w:rsidR="005B1434" w:rsidRDefault="005B1434" w:rsidP="005B1434">
      <w:pPr>
        <w:pStyle w:val="Akapitzlist"/>
        <w:numPr>
          <w:ilvl w:val="0"/>
          <w:numId w:val="4"/>
        </w:num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t>Wskazane osoby nie wezmą udziału w pracach komisji konkursowej,</w:t>
      </w:r>
    </w:p>
    <w:p w:rsidR="005B1434" w:rsidRPr="005B1434" w:rsidRDefault="005B1434" w:rsidP="005B1434">
      <w:pPr>
        <w:pStyle w:val="Akapitzlist"/>
        <w:numPr>
          <w:ilvl w:val="0"/>
          <w:numId w:val="4"/>
        </w:numPr>
        <w:spacing w:before="100" w:beforeAutospacing="1" w:after="240" w:line="240" w:lineRule="auto"/>
        <w:jc w:val="both"/>
        <w:rPr>
          <w:sz w:val="24"/>
        </w:rPr>
      </w:pPr>
      <w:r>
        <w:rPr>
          <w:sz w:val="24"/>
        </w:rPr>
        <w:t xml:space="preserve">Wszystkie powołane w skład komisji konkursowej </w:t>
      </w:r>
      <w:r w:rsidR="00354A69">
        <w:rPr>
          <w:sz w:val="24"/>
        </w:rPr>
        <w:t>osoby podlegają wyłączeniu podstawie art. 15 ust 2d lub art. 15 ust. 2f ustawy o  działalności pożytku publicznego i o wolontariacie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IV. Wybór kandydatów do prac w Komisji Konkursowej:</w:t>
      </w:r>
    </w:p>
    <w:p w:rsidR="002B576A" w:rsidRDefault="005B1434" w:rsidP="005B1434">
      <w:pPr>
        <w:spacing w:before="100" w:beforeAutospacing="1" w:after="100" w:afterAutospacing="1" w:line="240" w:lineRule="auto"/>
        <w:jc w:val="both"/>
        <w:rPr>
          <w:sz w:val="24"/>
        </w:rPr>
      </w:pPr>
      <w:r>
        <w:rPr>
          <w:sz w:val="24"/>
        </w:rPr>
        <w:t>Wybór przedstawicieli organizacji pozarządowych lub podmiotów wymienionych w art. 3 ust. 3 ustawy o pożytku publicznym i o wolontariacie dokonany zostanie w drodze Zarządzenia Burmistrza o powołaniu Komisji Konkursowej.</w:t>
      </w:r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  <w:r w:rsidRPr="00E34829">
        <w:rPr>
          <w:b/>
          <w:bCs/>
          <w:sz w:val="24"/>
          <w:u w:val="single"/>
        </w:rPr>
        <w:t>V. Miejsce złożenia dokumentów:</w:t>
      </w:r>
    </w:p>
    <w:p w:rsidR="00E34829" w:rsidRDefault="00E34829" w:rsidP="005B1434">
      <w:pPr>
        <w:spacing w:before="100" w:beforeAutospacing="1" w:after="100" w:afterAutospacing="1" w:line="240" w:lineRule="auto"/>
        <w:jc w:val="both"/>
        <w:rPr>
          <w:sz w:val="24"/>
        </w:rPr>
      </w:pPr>
      <w:r w:rsidRPr="00E34829">
        <w:rPr>
          <w:sz w:val="24"/>
        </w:rPr>
        <w:t>Zgłoszenia - na załączonym formularzu (podpisane przez kandydata oraz przez osoby upoważnione do składania oświadczeń woli w imieniu organizacji/podmiotów zgłaszających) wraz z załącznikami należy składać</w:t>
      </w:r>
      <w:r w:rsidR="00022892">
        <w:rPr>
          <w:sz w:val="24"/>
        </w:rPr>
        <w:t xml:space="preserve"> do dnia </w:t>
      </w:r>
      <w:r w:rsidR="00022892">
        <w:rPr>
          <w:b/>
          <w:sz w:val="24"/>
        </w:rPr>
        <w:t>15 stycznia 2019 roku</w:t>
      </w:r>
      <w:r w:rsidRPr="00E34829">
        <w:rPr>
          <w:sz w:val="24"/>
        </w:rPr>
        <w:t xml:space="preserve"> w sie</w:t>
      </w:r>
      <w:r w:rsidR="005B1434">
        <w:rPr>
          <w:sz w:val="24"/>
        </w:rPr>
        <w:t xml:space="preserve">dzibie Urzędu Miejskiego w Przecławiu, ul. </w:t>
      </w:r>
      <w:r w:rsidR="00354A69">
        <w:rPr>
          <w:sz w:val="24"/>
        </w:rPr>
        <w:t>Kilińskiego</w:t>
      </w:r>
      <w:r w:rsidR="005B1434">
        <w:rPr>
          <w:sz w:val="24"/>
        </w:rPr>
        <w:t xml:space="preserve"> 7, 39-320 Przecław</w:t>
      </w:r>
      <w:r w:rsidRPr="00E34829">
        <w:rPr>
          <w:sz w:val="24"/>
        </w:rPr>
        <w:t>.</w:t>
      </w:r>
    </w:p>
    <w:p w:rsidR="009E5AB7" w:rsidRDefault="009E5AB7" w:rsidP="005B1434">
      <w:pPr>
        <w:spacing w:before="100" w:beforeAutospacing="1" w:after="100" w:afterAutospacing="1" w:line="240" w:lineRule="auto"/>
        <w:jc w:val="both"/>
        <w:rPr>
          <w:sz w:val="24"/>
        </w:rPr>
      </w:pPr>
    </w:p>
    <w:p w:rsidR="009E5AB7" w:rsidRDefault="009E5AB7" w:rsidP="009E5AB7">
      <w:pPr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Burmistrz</w:t>
      </w:r>
    </w:p>
    <w:p w:rsidR="009E5AB7" w:rsidRPr="00E34829" w:rsidRDefault="009E5AB7" w:rsidP="009E5AB7">
      <w:pPr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Renata Siembab</w:t>
      </w:r>
      <w:bookmarkStart w:id="0" w:name="_GoBack"/>
      <w:bookmarkEnd w:id="0"/>
    </w:p>
    <w:p w:rsidR="00E34829" w:rsidRPr="00E34829" w:rsidRDefault="00E34829" w:rsidP="00E34829">
      <w:pPr>
        <w:spacing w:before="100" w:beforeAutospacing="1" w:after="100" w:afterAutospacing="1" w:line="240" w:lineRule="auto"/>
        <w:rPr>
          <w:sz w:val="24"/>
        </w:rPr>
      </w:pPr>
    </w:p>
    <w:p w:rsidR="00E34829" w:rsidRPr="00701FE6" w:rsidRDefault="00E34829" w:rsidP="004407B2">
      <w:pPr>
        <w:spacing w:line="360" w:lineRule="auto"/>
        <w:jc w:val="both"/>
      </w:pPr>
    </w:p>
    <w:sectPr w:rsidR="00E34829" w:rsidRPr="0070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B7C26"/>
    <w:multiLevelType w:val="hybridMultilevel"/>
    <w:tmpl w:val="38E2A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C3EEE"/>
    <w:multiLevelType w:val="hybridMultilevel"/>
    <w:tmpl w:val="7B4ED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C3039"/>
    <w:multiLevelType w:val="multilevel"/>
    <w:tmpl w:val="710AF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15199C"/>
    <w:multiLevelType w:val="multilevel"/>
    <w:tmpl w:val="562A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E6"/>
    <w:rsid w:val="00004DB3"/>
    <w:rsid w:val="00022892"/>
    <w:rsid w:val="002B576A"/>
    <w:rsid w:val="00354A69"/>
    <w:rsid w:val="004214AA"/>
    <w:rsid w:val="004407B2"/>
    <w:rsid w:val="004878A4"/>
    <w:rsid w:val="00592273"/>
    <w:rsid w:val="005A1958"/>
    <w:rsid w:val="005B1434"/>
    <w:rsid w:val="005B3853"/>
    <w:rsid w:val="00701FE6"/>
    <w:rsid w:val="009E5AB7"/>
    <w:rsid w:val="00A97875"/>
    <w:rsid w:val="00C20564"/>
    <w:rsid w:val="00C67A96"/>
    <w:rsid w:val="00CD38CD"/>
    <w:rsid w:val="00CE2255"/>
    <w:rsid w:val="00D035AD"/>
    <w:rsid w:val="00D14ED6"/>
    <w:rsid w:val="00D639A8"/>
    <w:rsid w:val="00E34829"/>
    <w:rsid w:val="00E4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106C2-7E06-4B58-B1EA-18196395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6F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2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27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6</cp:revision>
  <cp:lastPrinted>2018-12-20T10:35:00Z</cp:lastPrinted>
  <dcterms:created xsi:type="dcterms:W3CDTF">2018-12-10T10:15:00Z</dcterms:created>
  <dcterms:modified xsi:type="dcterms:W3CDTF">2018-12-21T11:40:00Z</dcterms:modified>
</cp:coreProperties>
</file>