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F72" w:rsidRDefault="00297F72" w:rsidP="00297F72">
      <w:pPr>
        <w:pStyle w:val="Teksttreci60"/>
        <w:framePr w:w="8789" w:h="318" w:hRule="exact" w:wrap="none" w:vAnchor="page" w:hAnchor="page" w:x="1570" w:y="2250"/>
        <w:shd w:val="clear" w:color="auto" w:fill="auto"/>
        <w:spacing w:after="0" w:line="260" w:lineRule="exact"/>
        <w:ind w:right="20"/>
      </w:pPr>
      <w:r>
        <w:t>REGULAMIN</w:t>
      </w:r>
    </w:p>
    <w:p w:rsidR="00297F72" w:rsidRDefault="00297F72" w:rsidP="00297F72">
      <w:pPr>
        <w:pStyle w:val="Teksttreci60"/>
        <w:framePr w:w="8789" w:h="808" w:hRule="exact" w:wrap="none" w:vAnchor="page" w:hAnchor="page" w:x="1570" w:y="2730"/>
        <w:shd w:val="clear" w:color="auto" w:fill="auto"/>
        <w:spacing w:after="162" w:line="260" w:lineRule="exact"/>
        <w:ind w:left="720"/>
        <w:jc w:val="both"/>
      </w:pPr>
      <w:r>
        <w:t>NAGRODY PREZYDENTA RZECZYPOSPOLITEJ POLSKIEJ</w:t>
      </w:r>
    </w:p>
    <w:p w:rsidR="00297F72" w:rsidRDefault="00297F72" w:rsidP="00297F72">
      <w:pPr>
        <w:pStyle w:val="Teksttreci60"/>
        <w:framePr w:w="8789" w:h="808" w:hRule="exact" w:wrap="none" w:vAnchor="page" w:hAnchor="page" w:x="1570" w:y="2730"/>
        <w:shd w:val="clear" w:color="auto" w:fill="auto"/>
        <w:spacing w:after="0" w:line="260" w:lineRule="exact"/>
        <w:ind w:right="20"/>
      </w:pPr>
      <w:r>
        <w:t>„Dla Dobra Wspólnego”</w:t>
      </w:r>
    </w:p>
    <w:p w:rsidR="00297F72" w:rsidRDefault="00297F72" w:rsidP="00297F72">
      <w:pPr>
        <w:pStyle w:val="Teksttreci70"/>
        <w:framePr w:w="8789" w:h="6299" w:hRule="exact" w:wrap="none" w:vAnchor="page" w:hAnchor="page" w:x="1570" w:y="3954"/>
        <w:shd w:val="clear" w:color="auto" w:fill="auto"/>
        <w:spacing w:before="0"/>
        <w:ind w:right="20"/>
      </w:pPr>
      <w:r>
        <w:t>CZĘŚĆ I</w:t>
      </w:r>
    </w:p>
    <w:p w:rsidR="00297F72" w:rsidRDefault="00297F72" w:rsidP="00297F72">
      <w:pPr>
        <w:pStyle w:val="Teksttreci70"/>
        <w:framePr w:w="8789" w:h="6299" w:hRule="exact" w:wrap="none" w:vAnchor="page" w:hAnchor="page" w:x="1570" w:y="3954"/>
        <w:shd w:val="clear" w:color="auto" w:fill="auto"/>
        <w:spacing w:before="0" w:after="60"/>
        <w:ind w:right="20"/>
      </w:pPr>
      <w:r>
        <w:t>POSTANOWIENIA OGÓLNE</w:t>
      </w:r>
    </w:p>
    <w:p w:rsidR="00297F72" w:rsidRDefault="00297F72" w:rsidP="00297F72">
      <w:pPr>
        <w:pStyle w:val="Nagwek10"/>
        <w:framePr w:w="8789" w:h="6299" w:hRule="exact" w:wrap="none" w:vAnchor="page" w:hAnchor="page" w:x="1570" w:y="3954"/>
        <w:shd w:val="clear" w:color="auto" w:fill="auto"/>
        <w:spacing w:before="0"/>
        <w:ind w:right="20"/>
      </w:pPr>
      <w:bookmarkStart w:id="0" w:name="bookmark0"/>
      <w:r>
        <w:t>§1</w:t>
      </w:r>
      <w:bookmarkEnd w:id="0"/>
    </w:p>
    <w:p w:rsidR="00297F72" w:rsidRDefault="00297F72" w:rsidP="00297F72">
      <w:pPr>
        <w:pStyle w:val="Teksttreci20"/>
        <w:framePr w:w="8789" w:h="6299" w:hRule="exact" w:wrap="none" w:vAnchor="page" w:hAnchor="page" w:x="1570" w:y="3954"/>
        <w:numPr>
          <w:ilvl w:val="0"/>
          <w:numId w:val="1"/>
        </w:numPr>
        <w:shd w:val="clear" w:color="auto" w:fill="auto"/>
        <w:tabs>
          <w:tab w:val="left" w:pos="347"/>
        </w:tabs>
        <w:spacing w:after="0" w:line="427" w:lineRule="exact"/>
        <w:ind w:firstLine="0"/>
        <w:jc w:val="both"/>
      </w:pPr>
      <w:r>
        <w:t>Idea Nagrody:</w:t>
      </w:r>
    </w:p>
    <w:p w:rsidR="00297F72" w:rsidRDefault="00297F72" w:rsidP="00297F72">
      <w:pPr>
        <w:pStyle w:val="Teksttreci20"/>
        <w:framePr w:w="8789" w:h="6299" w:hRule="exact" w:wrap="none" w:vAnchor="page" w:hAnchor="page" w:x="1570" w:y="3954"/>
        <w:shd w:val="clear" w:color="auto" w:fill="auto"/>
        <w:spacing w:after="287" w:line="278" w:lineRule="exact"/>
        <w:ind w:left="720" w:firstLine="0"/>
        <w:jc w:val="both"/>
      </w:pPr>
      <w:r>
        <w:t>Nagroda Prezydenta Rzeczypospolitej Polskiej „Dla Dobra Wspólnego” jest promocją postaw, działań i projektów obywatelskich na rzecz dobra wspólnego. Ma honorować szczególnie zaangażowane osoby, organizacje pozarządowe i wartościowe przedsięwzięcia społeczne budujące wspólnotę obywatelską.</w:t>
      </w:r>
    </w:p>
    <w:p w:rsidR="00297F72" w:rsidRDefault="00297F72" w:rsidP="00297F72">
      <w:pPr>
        <w:pStyle w:val="Teksttreci20"/>
        <w:framePr w:w="8789" w:h="6299" w:hRule="exact" w:wrap="none" w:vAnchor="page" w:hAnchor="page" w:x="1570" w:y="3954"/>
        <w:numPr>
          <w:ilvl w:val="0"/>
          <w:numId w:val="1"/>
        </w:numPr>
        <w:shd w:val="clear" w:color="auto" w:fill="auto"/>
        <w:tabs>
          <w:tab w:val="left" w:pos="347"/>
        </w:tabs>
        <w:spacing w:after="0" w:line="220" w:lineRule="exact"/>
        <w:ind w:firstLine="0"/>
        <w:jc w:val="both"/>
      </w:pPr>
      <w:r>
        <w:t>Celem Nagrody jest:</w:t>
      </w:r>
    </w:p>
    <w:p w:rsidR="00297F72" w:rsidRDefault="00297F72" w:rsidP="00297F72">
      <w:pPr>
        <w:pStyle w:val="Teksttreci20"/>
        <w:framePr w:w="8789" w:h="6299" w:hRule="exact" w:wrap="none" w:vAnchor="page" w:hAnchor="page" w:x="1570" w:y="3954"/>
        <w:numPr>
          <w:ilvl w:val="0"/>
          <w:numId w:val="2"/>
        </w:numPr>
        <w:shd w:val="clear" w:color="auto" w:fill="auto"/>
        <w:tabs>
          <w:tab w:val="left" w:pos="1059"/>
        </w:tabs>
        <w:spacing w:after="0" w:line="274" w:lineRule="exact"/>
        <w:ind w:left="720" w:firstLine="0"/>
        <w:jc w:val="both"/>
      </w:pPr>
      <w:r>
        <w:t>wzmocnienie idei budowy społeczeństwa obywatelskiego;</w:t>
      </w:r>
    </w:p>
    <w:p w:rsidR="00297F72" w:rsidRDefault="00297F72" w:rsidP="00297F72">
      <w:pPr>
        <w:pStyle w:val="Teksttreci20"/>
        <w:framePr w:w="8789" w:h="6299" w:hRule="exact" w:wrap="none" w:vAnchor="page" w:hAnchor="page" w:x="1570" w:y="3954"/>
        <w:numPr>
          <w:ilvl w:val="0"/>
          <w:numId w:val="2"/>
        </w:numPr>
        <w:shd w:val="clear" w:color="auto" w:fill="auto"/>
        <w:tabs>
          <w:tab w:val="left" w:pos="1074"/>
        </w:tabs>
        <w:spacing w:after="0" w:line="274" w:lineRule="exact"/>
        <w:ind w:left="720" w:firstLine="0"/>
        <w:jc w:val="both"/>
      </w:pPr>
      <w:r>
        <w:t>wzmocnienie polityki państwa poprzez kreowanie patriotycznych postaw obywatelskich;</w:t>
      </w:r>
    </w:p>
    <w:p w:rsidR="00297F72" w:rsidRDefault="00297F72" w:rsidP="00297F72">
      <w:pPr>
        <w:pStyle w:val="Teksttreci20"/>
        <w:framePr w:w="8789" w:h="6299" w:hRule="exact" w:wrap="none" w:vAnchor="page" w:hAnchor="page" w:x="1570" w:y="3954"/>
        <w:numPr>
          <w:ilvl w:val="0"/>
          <w:numId w:val="2"/>
        </w:numPr>
        <w:shd w:val="clear" w:color="auto" w:fill="auto"/>
        <w:tabs>
          <w:tab w:val="left" w:pos="1074"/>
        </w:tabs>
        <w:spacing w:after="0" w:line="274" w:lineRule="exact"/>
        <w:ind w:left="720" w:firstLine="0"/>
        <w:jc w:val="both"/>
      </w:pPr>
      <w:r>
        <w:t>budzenie świadomości obywatelskiej oraz budowanie kapitału społecznego;</w:t>
      </w:r>
    </w:p>
    <w:p w:rsidR="00297F72" w:rsidRDefault="00297F72" w:rsidP="00297F72">
      <w:pPr>
        <w:pStyle w:val="Teksttreci20"/>
        <w:framePr w:w="8789" w:h="6299" w:hRule="exact" w:wrap="none" w:vAnchor="page" w:hAnchor="page" w:x="1570" w:y="3954"/>
        <w:numPr>
          <w:ilvl w:val="0"/>
          <w:numId w:val="2"/>
        </w:numPr>
        <w:shd w:val="clear" w:color="auto" w:fill="auto"/>
        <w:tabs>
          <w:tab w:val="left" w:pos="1074"/>
        </w:tabs>
        <w:spacing w:after="225" w:line="274" w:lineRule="exact"/>
        <w:ind w:left="720" w:firstLine="0"/>
        <w:jc w:val="both"/>
      </w:pPr>
      <w:r>
        <w:t>zachęcanie obywateli do czynnego uczestnictwa obywatelskiego oraz podejmowania aktywności na rzecz dobra wspólnego.</w:t>
      </w:r>
    </w:p>
    <w:p w:rsidR="00297F72" w:rsidRDefault="00297F72" w:rsidP="00297F72">
      <w:pPr>
        <w:pStyle w:val="Teksttreci20"/>
        <w:framePr w:w="8789" w:h="6299" w:hRule="exact" w:wrap="none" w:vAnchor="page" w:hAnchor="page" w:x="1570" w:y="3954"/>
        <w:numPr>
          <w:ilvl w:val="0"/>
          <w:numId w:val="1"/>
        </w:numPr>
        <w:shd w:val="clear" w:color="auto" w:fill="auto"/>
        <w:tabs>
          <w:tab w:val="left" w:pos="347"/>
        </w:tabs>
        <w:spacing w:after="298" w:line="293" w:lineRule="exact"/>
        <w:ind w:left="380"/>
        <w:jc w:val="left"/>
      </w:pPr>
      <w:r>
        <w:t>Przyznanie Nagrody Prezydenta Rzeczypospolitej Polskiej „Dla Dobra Wspólnego” następuje poprzez rekomendację członków Kapituły Nagrody.</w:t>
      </w:r>
    </w:p>
    <w:p w:rsidR="00297F72" w:rsidRDefault="00297F72" w:rsidP="00297F72">
      <w:pPr>
        <w:pStyle w:val="Teksttreci20"/>
        <w:framePr w:w="8789" w:h="6299" w:hRule="exact" w:wrap="none" w:vAnchor="page" w:hAnchor="page" w:x="1570" w:y="3954"/>
        <w:numPr>
          <w:ilvl w:val="0"/>
          <w:numId w:val="1"/>
        </w:numPr>
        <w:shd w:val="clear" w:color="auto" w:fill="auto"/>
        <w:tabs>
          <w:tab w:val="left" w:pos="347"/>
        </w:tabs>
        <w:spacing w:after="0" w:line="220" w:lineRule="exact"/>
        <w:ind w:firstLine="0"/>
        <w:jc w:val="both"/>
      </w:pPr>
      <w:r>
        <w:t>Nagroda jest cykliczna i będzie przyznawana corocznie.</w:t>
      </w:r>
    </w:p>
    <w:p w:rsidR="00297F72" w:rsidRDefault="00297F72" w:rsidP="00297F72">
      <w:pPr>
        <w:pStyle w:val="Nagwek120"/>
        <w:framePr w:w="8789" w:h="979" w:hRule="exact" w:wrap="none" w:vAnchor="page" w:hAnchor="page" w:x="1570" w:y="10714"/>
        <w:shd w:val="clear" w:color="auto" w:fill="auto"/>
        <w:spacing w:before="0" w:after="145" w:line="220" w:lineRule="exact"/>
        <w:ind w:right="20"/>
      </w:pPr>
      <w:bookmarkStart w:id="1" w:name="bookmark1"/>
      <w:r>
        <w:t>§2</w:t>
      </w:r>
      <w:bookmarkEnd w:id="1"/>
    </w:p>
    <w:p w:rsidR="00297F72" w:rsidRDefault="00297F72" w:rsidP="00297F72">
      <w:pPr>
        <w:pStyle w:val="Teksttreci20"/>
        <w:framePr w:w="8789" w:h="979" w:hRule="exact" w:wrap="none" w:vAnchor="page" w:hAnchor="page" w:x="1570" w:y="10714"/>
        <w:shd w:val="clear" w:color="auto" w:fill="auto"/>
        <w:spacing w:after="0" w:line="274" w:lineRule="exact"/>
        <w:ind w:firstLine="0"/>
        <w:jc w:val="both"/>
      </w:pPr>
      <w:r>
        <w:t>Zasady i tryb przyznawania Nagrody określa Regulamin Nagrody Prezydenta Rzeczypospolitej Polskiej „Dla Dobra Wspólnego” (zwany dalej Regulaminem).</w:t>
      </w:r>
    </w:p>
    <w:p w:rsidR="00297F72" w:rsidRDefault="00297F72" w:rsidP="00297F72">
      <w:pPr>
        <w:pStyle w:val="Nagwek130"/>
        <w:framePr w:w="8789" w:h="2616" w:hRule="exact" w:wrap="none" w:vAnchor="page" w:hAnchor="page" w:x="1570" w:y="12071"/>
        <w:shd w:val="clear" w:color="auto" w:fill="auto"/>
        <w:spacing w:before="0"/>
        <w:ind w:right="20"/>
      </w:pPr>
      <w:bookmarkStart w:id="2" w:name="bookmark2"/>
      <w:r>
        <w:t>§3</w:t>
      </w:r>
      <w:bookmarkEnd w:id="2"/>
    </w:p>
    <w:p w:rsidR="00297F72" w:rsidRDefault="00297F72" w:rsidP="00297F72">
      <w:pPr>
        <w:pStyle w:val="Teksttreci20"/>
        <w:framePr w:w="8789" w:h="2616" w:hRule="exact" w:wrap="none" w:vAnchor="page" w:hAnchor="page" w:x="1570" w:y="12071"/>
        <w:shd w:val="clear" w:color="auto" w:fill="auto"/>
        <w:spacing w:after="0" w:line="427" w:lineRule="exact"/>
        <w:ind w:firstLine="0"/>
        <w:jc w:val="both"/>
      </w:pPr>
      <w:r>
        <w:t>Użyte w niniejszym Regulaminie pojęcia oznaczają:</w:t>
      </w:r>
    </w:p>
    <w:p w:rsidR="00297F72" w:rsidRDefault="00297F72" w:rsidP="00297F72">
      <w:pPr>
        <w:pStyle w:val="Teksttreci20"/>
        <w:framePr w:w="8789" w:h="2616" w:hRule="exact" w:wrap="none" w:vAnchor="page" w:hAnchor="page" w:x="1570" w:y="12071"/>
        <w:numPr>
          <w:ilvl w:val="0"/>
          <w:numId w:val="3"/>
        </w:numPr>
        <w:shd w:val="clear" w:color="auto" w:fill="auto"/>
        <w:tabs>
          <w:tab w:val="left" w:pos="1064"/>
        </w:tabs>
        <w:spacing w:after="0" w:line="427" w:lineRule="exact"/>
        <w:ind w:left="720" w:firstLine="0"/>
        <w:jc w:val="both"/>
      </w:pPr>
      <w:r>
        <w:t>Kapituła — Kapituła Nagrody „Dla Dobra Wspólnego”, o której mowa w §5;</w:t>
      </w:r>
    </w:p>
    <w:p w:rsidR="00297F72" w:rsidRDefault="00297F72" w:rsidP="00297F72">
      <w:pPr>
        <w:pStyle w:val="Teksttreci20"/>
        <w:framePr w:w="8789" w:h="2616" w:hRule="exact" w:wrap="none" w:vAnchor="page" w:hAnchor="page" w:x="1570" w:y="12071"/>
        <w:numPr>
          <w:ilvl w:val="0"/>
          <w:numId w:val="3"/>
        </w:numPr>
        <w:shd w:val="clear" w:color="auto" w:fill="auto"/>
        <w:tabs>
          <w:tab w:val="left" w:pos="1074"/>
        </w:tabs>
        <w:spacing w:after="0" w:line="427" w:lineRule="exact"/>
        <w:ind w:left="720" w:firstLine="0"/>
        <w:jc w:val="both"/>
      </w:pPr>
      <w:r>
        <w:t>Sekretarz — Sekretarz Kapituły, o którym mowa w §5;</w:t>
      </w:r>
    </w:p>
    <w:p w:rsidR="00297F72" w:rsidRDefault="00297F72" w:rsidP="00297F72">
      <w:pPr>
        <w:pStyle w:val="Teksttreci20"/>
        <w:framePr w:w="8789" w:h="2616" w:hRule="exact" w:wrap="none" w:vAnchor="page" w:hAnchor="page" w:x="1570" w:y="12071"/>
        <w:numPr>
          <w:ilvl w:val="0"/>
          <w:numId w:val="3"/>
        </w:numPr>
        <w:shd w:val="clear" w:color="auto" w:fill="auto"/>
        <w:tabs>
          <w:tab w:val="left" w:pos="1074"/>
        </w:tabs>
        <w:spacing w:after="0" w:line="427" w:lineRule="exact"/>
        <w:ind w:left="720" w:firstLine="0"/>
        <w:jc w:val="both"/>
      </w:pPr>
      <w:r>
        <w:t>Nagroda — Nagroda Prezydenta RP „Dla Dobra Wspólnego”, o której mowa w §1;</w:t>
      </w:r>
    </w:p>
    <w:p w:rsidR="00297F72" w:rsidRDefault="00297F72" w:rsidP="00297F72">
      <w:pPr>
        <w:pStyle w:val="Teksttreci20"/>
        <w:framePr w:w="8789" w:h="2616" w:hRule="exact" w:wrap="none" w:vAnchor="page" w:hAnchor="page" w:x="1570" w:y="12071"/>
        <w:numPr>
          <w:ilvl w:val="0"/>
          <w:numId w:val="3"/>
        </w:numPr>
        <w:shd w:val="clear" w:color="auto" w:fill="auto"/>
        <w:tabs>
          <w:tab w:val="left" w:pos="1074"/>
        </w:tabs>
        <w:spacing w:after="0" w:line="427" w:lineRule="exact"/>
        <w:ind w:left="720" w:firstLine="0"/>
        <w:jc w:val="both"/>
      </w:pPr>
      <w:r>
        <w:t>Organizator - Kancelaria Prezydenta Rzeczypospolitej Polskiej.</w:t>
      </w:r>
    </w:p>
    <w:p w:rsidR="00297F72" w:rsidRDefault="00297F72" w:rsidP="00297F72">
      <w:pPr>
        <w:rPr>
          <w:sz w:val="2"/>
          <w:szCs w:val="2"/>
        </w:rPr>
        <w:sectPr w:rsidR="00297F7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97F72" w:rsidRDefault="00297F72" w:rsidP="00297F72">
      <w:pPr>
        <w:pStyle w:val="Teksttreci70"/>
        <w:framePr w:w="8755" w:h="1373" w:hRule="exact" w:wrap="none" w:vAnchor="page" w:hAnchor="page" w:x="1587" w:y="1603"/>
        <w:shd w:val="clear" w:color="auto" w:fill="auto"/>
        <w:spacing w:before="0" w:line="432" w:lineRule="exact"/>
        <w:ind w:right="20"/>
      </w:pPr>
      <w:r>
        <w:lastRenderedPageBreak/>
        <w:t>CZĘŚĆ II</w:t>
      </w:r>
    </w:p>
    <w:p w:rsidR="00297F72" w:rsidRDefault="00297F72" w:rsidP="00297F72">
      <w:pPr>
        <w:pStyle w:val="Teksttreci70"/>
        <w:framePr w:w="8755" w:h="1373" w:hRule="exact" w:wrap="none" w:vAnchor="page" w:hAnchor="page" w:x="1587" w:y="1603"/>
        <w:shd w:val="clear" w:color="auto" w:fill="auto"/>
        <w:spacing w:before="0" w:line="432" w:lineRule="exact"/>
        <w:ind w:right="20"/>
      </w:pPr>
      <w:r>
        <w:t>NAGRODA PREZYDENTA RP „DLA DOBRA WSPÓLNEGO”</w:t>
      </w:r>
    </w:p>
    <w:p w:rsidR="00297F72" w:rsidRDefault="00297F72" w:rsidP="00297F72">
      <w:pPr>
        <w:pStyle w:val="Teksttreci40"/>
        <w:framePr w:w="8755" w:h="1373" w:hRule="exact" w:wrap="none" w:vAnchor="page" w:hAnchor="page" w:x="1587" w:y="1603"/>
        <w:shd w:val="clear" w:color="auto" w:fill="auto"/>
        <w:spacing w:before="0" w:after="0" w:line="432" w:lineRule="exact"/>
        <w:ind w:right="20"/>
        <w:jc w:val="center"/>
      </w:pPr>
      <w:r>
        <w:t>§4</w:t>
      </w:r>
    </w:p>
    <w:p w:rsidR="00297F72" w:rsidRDefault="00297F72" w:rsidP="00297F72">
      <w:pPr>
        <w:pStyle w:val="Teksttreci20"/>
        <w:framePr w:w="8755" w:h="2826" w:hRule="exact" w:wrap="none" w:vAnchor="page" w:hAnchor="page" w:x="1587" w:y="3069"/>
        <w:numPr>
          <w:ilvl w:val="0"/>
          <w:numId w:val="4"/>
        </w:numPr>
        <w:shd w:val="clear" w:color="auto" w:fill="auto"/>
        <w:tabs>
          <w:tab w:val="left" w:pos="330"/>
        </w:tabs>
        <w:spacing w:after="56" w:line="220" w:lineRule="exact"/>
        <w:ind w:left="160" w:hanging="160"/>
        <w:jc w:val="both"/>
      </w:pPr>
      <w:r>
        <w:t>Nagroda przyznawana jest w czterech kategoriach:</w:t>
      </w:r>
    </w:p>
    <w:p w:rsidR="00297F72" w:rsidRDefault="00297F72" w:rsidP="00297F72">
      <w:pPr>
        <w:pStyle w:val="Teksttreci20"/>
        <w:framePr w:w="8755" w:h="2826" w:hRule="exact" w:wrap="none" w:vAnchor="page" w:hAnchor="page" w:x="1587" w:y="3069"/>
        <w:numPr>
          <w:ilvl w:val="0"/>
          <w:numId w:val="5"/>
        </w:numPr>
        <w:shd w:val="clear" w:color="auto" w:fill="auto"/>
        <w:tabs>
          <w:tab w:val="left" w:pos="1344"/>
        </w:tabs>
        <w:spacing w:after="0" w:line="298" w:lineRule="exact"/>
        <w:ind w:left="1000" w:firstLine="0"/>
        <w:jc w:val="both"/>
      </w:pPr>
      <w:r>
        <w:t>Człowiek - lider,</w:t>
      </w:r>
    </w:p>
    <w:p w:rsidR="00297F72" w:rsidRDefault="00297F72" w:rsidP="00297F72">
      <w:pPr>
        <w:pStyle w:val="Teksttreci20"/>
        <w:framePr w:w="8755" w:h="2826" w:hRule="exact" w:wrap="none" w:vAnchor="page" w:hAnchor="page" w:x="1587" w:y="3069"/>
        <w:numPr>
          <w:ilvl w:val="0"/>
          <w:numId w:val="5"/>
        </w:numPr>
        <w:shd w:val="clear" w:color="auto" w:fill="auto"/>
        <w:tabs>
          <w:tab w:val="left" w:pos="1354"/>
        </w:tabs>
        <w:spacing w:after="0" w:line="298" w:lineRule="exact"/>
        <w:ind w:left="1000" w:firstLine="0"/>
        <w:jc w:val="both"/>
      </w:pPr>
      <w:r>
        <w:t>Dzieło - przedsięwzięcie, projekt,</w:t>
      </w:r>
    </w:p>
    <w:p w:rsidR="00297F72" w:rsidRDefault="00297F72" w:rsidP="00297F72">
      <w:pPr>
        <w:pStyle w:val="Teksttreci20"/>
        <w:framePr w:w="8755" w:h="2826" w:hRule="exact" w:wrap="none" w:vAnchor="page" w:hAnchor="page" w:x="1587" w:y="3069"/>
        <w:numPr>
          <w:ilvl w:val="0"/>
          <w:numId w:val="5"/>
        </w:numPr>
        <w:shd w:val="clear" w:color="auto" w:fill="auto"/>
        <w:tabs>
          <w:tab w:val="left" w:pos="1354"/>
        </w:tabs>
        <w:spacing w:after="0" w:line="298" w:lineRule="exact"/>
        <w:ind w:left="1000" w:firstLine="0"/>
        <w:jc w:val="both"/>
      </w:pPr>
      <w:r>
        <w:t>Instytucja — organizacja,</w:t>
      </w:r>
    </w:p>
    <w:p w:rsidR="00297F72" w:rsidRDefault="00297F72" w:rsidP="00297F72">
      <w:pPr>
        <w:pStyle w:val="Teksttreci20"/>
        <w:framePr w:w="8755" w:h="2826" w:hRule="exact" w:wrap="none" w:vAnchor="page" w:hAnchor="page" w:x="1587" w:y="3069"/>
        <w:numPr>
          <w:ilvl w:val="0"/>
          <w:numId w:val="5"/>
        </w:numPr>
        <w:shd w:val="clear" w:color="auto" w:fill="auto"/>
        <w:tabs>
          <w:tab w:val="left" w:pos="1354"/>
        </w:tabs>
        <w:spacing w:after="242" w:line="298" w:lineRule="exact"/>
        <w:ind w:left="1000" w:firstLine="0"/>
        <w:jc w:val="both"/>
      </w:pPr>
      <w:r>
        <w:t>Nagroda Specjalna im. Piotra Pawłowskiego.</w:t>
      </w:r>
    </w:p>
    <w:p w:rsidR="00297F72" w:rsidRDefault="00297F72" w:rsidP="00297F72">
      <w:pPr>
        <w:pStyle w:val="Teksttreci20"/>
        <w:framePr w:w="8755" w:h="2826" w:hRule="exact" w:wrap="none" w:vAnchor="page" w:hAnchor="page" w:x="1587" w:y="3069"/>
        <w:numPr>
          <w:ilvl w:val="0"/>
          <w:numId w:val="4"/>
        </w:numPr>
        <w:shd w:val="clear" w:color="auto" w:fill="auto"/>
        <w:tabs>
          <w:tab w:val="left" w:pos="339"/>
        </w:tabs>
        <w:spacing w:line="220" w:lineRule="exact"/>
        <w:ind w:left="160" w:hanging="160"/>
        <w:jc w:val="both"/>
      </w:pPr>
      <w:r>
        <w:t>Wyłonienie laureatów Nagrody przebiega w dwóch etapach.</w:t>
      </w:r>
    </w:p>
    <w:p w:rsidR="00297F72" w:rsidRDefault="00297F72" w:rsidP="00297F72">
      <w:pPr>
        <w:pStyle w:val="Teksttreci20"/>
        <w:framePr w:w="8755" w:h="2826" w:hRule="exact" w:wrap="none" w:vAnchor="page" w:hAnchor="page" w:x="1587" w:y="3069"/>
        <w:numPr>
          <w:ilvl w:val="0"/>
          <w:numId w:val="4"/>
        </w:numPr>
        <w:shd w:val="clear" w:color="auto" w:fill="auto"/>
        <w:tabs>
          <w:tab w:val="left" w:pos="339"/>
        </w:tabs>
        <w:spacing w:after="0" w:line="293" w:lineRule="exact"/>
        <w:ind w:left="300" w:hanging="300"/>
        <w:jc w:val="left"/>
      </w:pPr>
      <w:r>
        <w:t>Nominowanych do Nagrody w wymienionych kategoriach w ust.l wyłania Kapituła spośród własnych propozycji bądź zewnętrznych zgłoszeń.</w:t>
      </w:r>
    </w:p>
    <w:p w:rsidR="00297F72" w:rsidRDefault="00297F72" w:rsidP="00297F72">
      <w:pPr>
        <w:pStyle w:val="Teksttreci20"/>
        <w:framePr w:w="8755" w:h="3066" w:hRule="exact" w:wrap="none" w:vAnchor="page" w:hAnchor="page" w:x="1587" w:y="6295"/>
        <w:numPr>
          <w:ilvl w:val="0"/>
          <w:numId w:val="4"/>
        </w:numPr>
        <w:shd w:val="clear" w:color="auto" w:fill="auto"/>
        <w:tabs>
          <w:tab w:val="left" w:pos="339"/>
        </w:tabs>
        <w:spacing w:after="176" w:line="274" w:lineRule="exact"/>
        <w:ind w:left="300" w:hanging="300"/>
        <w:jc w:val="left"/>
      </w:pPr>
      <w:r>
        <w:t>Nie mogą być zgłaszane aktywności i inicjatywy wynikające z realizacji ustawowych obowiązków jednostek samorządu terytorialnego.</w:t>
      </w:r>
    </w:p>
    <w:p w:rsidR="00297F72" w:rsidRDefault="00297F72" w:rsidP="00297F72">
      <w:pPr>
        <w:pStyle w:val="Teksttreci20"/>
        <w:framePr w:w="8755" w:h="3066" w:hRule="exact" w:wrap="none" w:vAnchor="page" w:hAnchor="page" w:x="1587" w:y="6295"/>
        <w:numPr>
          <w:ilvl w:val="0"/>
          <w:numId w:val="4"/>
        </w:numPr>
        <w:shd w:val="clear" w:color="auto" w:fill="auto"/>
        <w:tabs>
          <w:tab w:val="left" w:pos="339"/>
        </w:tabs>
        <w:spacing w:after="109" w:line="278" w:lineRule="exact"/>
        <w:ind w:left="300" w:hanging="300"/>
        <w:jc w:val="left"/>
      </w:pPr>
      <w:r>
        <w:t xml:space="preserve">Podstawą odniesienia dla oceny nominowanych do Nagrody jest ustawa z dnia 24 kwietnia 2003 r. </w:t>
      </w:r>
      <w:r>
        <w:rPr>
          <w:rStyle w:val="Teksttreci2Kursywa"/>
        </w:rPr>
        <w:t>o działalności pożytku publicznego i wolontariacie (Dę-U. ^2016 r. poz 239 t. jedn.).</w:t>
      </w:r>
    </w:p>
    <w:p w:rsidR="00297F72" w:rsidRDefault="00297F72" w:rsidP="00297F72">
      <w:pPr>
        <w:pStyle w:val="Teksttreci20"/>
        <w:framePr w:w="8755" w:h="3066" w:hRule="exact" w:wrap="none" w:vAnchor="page" w:hAnchor="page" w:x="1587" w:y="6295"/>
        <w:numPr>
          <w:ilvl w:val="0"/>
          <w:numId w:val="4"/>
        </w:numPr>
        <w:shd w:val="clear" w:color="auto" w:fill="auto"/>
        <w:tabs>
          <w:tab w:val="left" w:pos="339"/>
        </w:tabs>
        <w:spacing w:after="0" w:line="293" w:lineRule="exact"/>
        <w:ind w:left="160" w:hanging="160"/>
        <w:jc w:val="both"/>
      </w:pPr>
      <w:r>
        <w:t>Nagrodę w każdej kategorii — jednemu z nominowanych kandydatów — przyznaje Prezydent Rzeczypospolitej Polskiej. Prezydent RP może przyznać nagrodę więcej niż jednemu nominowanemu w danej kategorii lub zrezygnować z jej przyznania. W uznaniu wybitnych zasług i dokonań obejmujących swym wymiarem więcej niż jedną kategorię Prezydent RP może przyznać Nagrodę Specjalną im. Piotra Pawłowskiego</w:t>
      </w:r>
    </w:p>
    <w:p w:rsidR="00297F72" w:rsidRDefault="00297F72" w:rsidP="00297F72">
      <w:pPr>
        <w:pStyle w:val="Teksttreci70"/>
        <w:framePr w:w="8755" w:h="1387" w:hRule="exact" w:wrap="none" w:vAnchor="page" w:hAnchor="page" w:x="1587" w:y="9797"/>
        <w:shd w:val="clear" w:color="auto" w:fill="auto"/>
        <w:spacing w:before="0" w:line="432" w:lineRule="exact"/>
        <w:ind w:left="4200"/>
        <w:jc w:val="left"/>
      </w:pPr>
      <w:r>
        <w:t>CZĘŚĆ III</w:t>
      </w:r>
    </w:p>
    <w:p w:rsidR="00297F72" w:rsidRDefault="00297F72" w:rsidP="00297F72">
      <w:pPr>
        <w:pStyle w:val="Teksttreci70"/>
        <w:framePr w:w="8755" w:h="1387" w:hRule="exact" w:wrap="none" w:vAnchor="page" w:hAnchor="page" w:x="1587" w:y="9797"/>
        <w:shd w:val="clear" w:color="auto" w:fill="auto"/>
        <w:spacing w:before="0" w:line="432" w:lineRule="exact"/>
        <w:ind w:left="3520"/>
        <w:jc w:val="left"/>
      </w:pPr>
      <w:r>
        <w:t>KAPITUŁA NAGRODY</w:t>
      </w:r>
    </w:p>
    <w:p w:rsidR="00297F72" w:rsidRDefault="00297F72" w:rsidP="00297F72">
      <w:pPr>
        <w:pStyle w:val="Teksttreci40"/>
        <w:framePr w:w="8755" w:h="1387" w:hRule="exact" w:wrap="none" w:vAnchor="page" w:hAnchor="page" w:x="1587" w:y="9797"/>
        <w:shd w:val="clear" w:color="auto" w:fill="auto"/>
        <w:spacing w:before="0" w:after="0" w:line="432" w:lineRule="exact"/>
        <w:ind w:left="4620"/>
        <w:jc w:val="left"/>
      </w:pPr>
      <w:r>
        <w:t>§5</w:t>
      </w:r>
    </w:p>
    <w:p w:rsidR="00297F72" w:rsidRDefault="00297F72" w:rsidP="00297F72">
      <w:pPr>
        <w:pStyle w:val="Teksttreci20"/>
        <w:framePr w:w="8755" w:h="2371" w:hRule="exact" w:wrap="none" w:vAnchor="page" w:hAnchor="page" w:x="1587" w:y="11627"/>
        <w:numPr>
          <w:ilvl w:val="0"/>
          <w:numId w:val="6"/>
        </w:numPr>
        <w:shd w:val="clear" w:color="auto" w:fill="auto"/>
        <w:tabs>
          <w:tab w:val="left" w:pos="334"/>
        </w:tabs>
        <w:spacing w:after="182" w:line="298" w:lineRule="exact"/>
        <w:ind w:left="300" w:hanging="300"/>
        <w:jc w:val="left"/>
      </w:pPr>
      <w:r>
        <w:t>Członków Kapituły powołuje Prezydent RP. Szef Kancelarii Prezydenta RP wręcza nominacje członkom Kapituły.</w:t>
      </w:r>
    </w:p>
    <w:p w:rsidR="00297F72" w:rsidRDefault="00297F72" w:rsidP="00297F72">
      <w:pPr>
        <w:pStyle w:val="Teksttreci20"/>
        <w:framePr w:w="8755" w:h="2371" w:hRule="exact" w:wrap="none" w:vAnchor="page" w:hAnchor="page" w:x="1587" w:y="11627"/>
        <w:numPr>
          <w:ilvl w:val="0"/>
          <w:numId w:val="6"/>
        </w:numPr>
        <w:shd w:val="clear" w:color="auto" w:fill="auto"/>
        <w:tabs>
          <w:tab w:val="left" w:pos="339"/>
        </w:tabs>
        <w:spacing w:after="118" w:line="220" w:lineRule="exact"/>
        <w:ind w:left="160" w:hanging="160"/>
        <w:jc w:val="both"/>
      </w:pPr>
      <w:r>
        <w:t>Sekretarzem Kapituły jest Minister — Przedstawiciel Kancelarii Prezydenta RP.</w:t>
      </w:r>
    </w:p>
    <w:p w:rsidR="00297F72" w:rsidRDefault="00297F72" w:rsidP="00297F72">
      <w:pPr>
        <w:pStyle w:val="Teksttreci20"/>
        <w:framePr w:w="8755" w:h="2371" w:hRule="exact" w:wrap="none" w:vAnchor="page" w:hAnchor="page" w:x="1587" w:y="11627"/>
        <w:numPr>
          <w:ilvl w:val="0"/>
          <w:numId w:val="6"/>
        </w:numPr>
        <w:shd w:val="clear" w:color="auto" w:fill="auto"/>
        <w:tabs>
          <w:tab w:val="left" w:pos="339"/>
        </w:tabs>
        <w:spacing w:after="236" w:line="220" w:lineRule="exact"/>
        <w:ind w:left="160" w:hanging="160"/>
        <w:jc w:val="both"/>
      </w:pPr>
      <w:r>
        <w:t>Posiedzenia Kapituły zwołuje Sekretarz, z inicjatywy własnej lub na wniosek członków Kapituły.</w:t>
      </w:r>
    </w:p>
    <w:p w:rsidR="00297F72" w:rsidRDefault="00297F72" w:rsidP="00297F72">
      <w:pPr>
        <w:pStyle w:val="Teksttreci20"/>
        <w:framePr w:w="8755" w:h="2371" w:hRule="exact" w:wrap="none" w:vAnchor="page" w:hAnchor="page" w:x="1587" w:y="11627"/>
        <w:numPr>
          <w:ilvl w:val="0"/>
          <w:numId w:val="6"/>
        </w:numPr>
        <w:shd w:val="clear" w:color="auto" w:fill="auto"/>
        <w:tabs>
          <w:tab w:val="left" w:pos="339"/>
        </w:tabs>
        <w:spacing w:after="0" w:line="298" w:lineRule="exact"/>
        <w:ind w:left="300" w:hanging="300"/>
        <w:jc w:val="left"/>
      </w:pPr>
      <w:r>
        <w:t>Kapituła obraduje i podejmuje decyzje na posiedzeniach plenarnych. Z posiedzeń kapituły sporządzany jest protokół.</w:t>
      </w:r>
    </w:p>
    <w:p w:rsidR="00297F72" w:rsidRDefault="00297F72" w:rsidP="00297F72">
      <w:pPr>
        <w:pStyle w:val="Teksttreci20"/>
        <w:framePr w:w="8755" w:h="638" w:hRule="exact" w:wrap="none" w:vAnchor="page" w:hAnchor="page" w:x="1587" w:y="14400"/>
        <w:numPr>
          <w:ilvl w:val="0"/>
          <w:numId w:val="6"/>
        </w:numPr>
        <w:shd w:val="clear" w:color="auto" w:fill="auto"/>
        <w:tabs>
          <w:tab w:val="left" w:pos="334"/>
        </w:tabs>
        <w:spacing w:after="0" w:line="288" w:lineRule="exact"/>
        <w:ind w:left="300" w:hanging="300"/>
        <w:jc w:val="left"/>
      </w:pPr>
      <w:r>
        <w:t>W posiedzeniach mogą uczestniczyć jedynie Członkowie Kapituły oraz osoby zaproszone do udziału przez Kapitułę.</w:t>
      </w:r>
    </w:p>
    <w:p w:rsidR="00297F72" w:rsidRDefault="00297F72" w:rsidP="00297F72">
      <w:pPr>
        <w:rPr>
          <w:sz w:val="2"/>
          <w:szCs w:val="2"/>
        </w:rPr>
        <w:sectPr w:rsidR="00297F7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97F72" w:rsidRDefault="00297F72" w:rsidP="00297F72">
      <w:pPr>
        <w:pStyle w:val="Teksttreci20"/>
        <w:framePr w:w="8779" w:h="3615" w:hRule="exact" w:wrap="none" w:vAnchor="page" w:hAnchor="page" w:x="1575" w:y="1998"/>
        <w:numPr>
          <w:ilvl w:val="0"/>
          <w:numId w:val="6"/>
        </w:numPr>
        <w:shd w:val="clear" w:color="auto" w:fill="auto"/>
        <w:tabs>
          <w:tab w:val="left" w:pos="334"/>
        </w:tabs>
        <w:spacing w:after="3" w:line="220" w:lineRule="exact"/>
        <w:ind w:firstLine="0"/>
        <w:jc w:val="both"/>
      </w:pPr>
      <w:r>
        <w:lastRenderedPageBreak/>
        <w:t>W przypadku uzasadnionej nieobecności Członek Kapituły może przekazać Sekretarzowi swoją</w:t>
      </w:r>
    </w:p>
    <w:p w:rsidR="00297F72" w:rsidRDefault="00297F72" w:rsidP="00297F72">
      <w:pPr>
        <w:pStyle w:val="Teksttreci20"/>
        <w:framePr w:w="8779" w:h="3615" w:hRule="exact" w:wrap="none" w:vAnchor="page" w:hAnchor="page" w:x="1575" w:y="1998"/>
        <w:shd w:val="clear" w:color="auto" w:fill="auto"/>
        <w:spacing w:after="298" w:line="220" w:lineRule="exact"/>
        <w:ind w:left="300" w:firstLine="0"/>
        <w:jc w:val="left"/>
      </w:pPr>
      <w:r>
        <w:t>opinię lub głos na piśmie,</w:t>
      </w:r>
    </w:p>
    <w:p w:rsidR="00297F72" w:rsidRDefault="00297F72" w:rsidP="00297F72">
      <w:pPr>
        <w:pStyle w:val="Teksttreci20"/>
        <w:framePr w:w="8779" w:h="3615" w:hRule="exact" w:wrap="none" w:vAnchor="page" w:hAnchor="page" w:x="1575" w:y="1998"/>
        <w:numPr>
          <w:ilvl w:val="0"/>
          <w:numId w:val="6"/>
        </w:numPr>
        <w:shd w:val="clear" w:color="auto" w:fill="auto"/>
        <w:tabs>
          <w:tab w:val="left" w:pos="339"/>
        </w:tabs>
        <w:spacing w:after="423" w:line="220" w:lineRule="exact"/>
        <w:ind w:firstLine="0"/>
        <w:jc w:val="both"/>
      </w:pPr>
      <w:r>
        <w:t>Kapituła może tworzyć zespoły robocze dla wykonania określonych zadań.</w:t>
      </w:r>
    </w:p>
    <w:p w:rsidR="00297F72" w:rsidRDefault="00297F72" w:rsidP="00297F72">
      <w:pPr>
        <w:pStyle w:val="Teksttreci20"/>
        <w:framePr w:w="8779" w:h="3615" w:hRule="exact" w:wrap="none" w:vAnchor="page" w:hAnchor="page" w:x="1575" w:y="1998"/>
        <w:numPr>
          <w:ilvl w:val="0"/>
          <w:numId w:val="6"/>
        </w:numPr>
        <w:shd w:val="clear" w:color="auto" w:fill="auto"/>
        <w:tabs>
          <w:tab w:val="left" w:pos="339"/>
        </w:tabs>
        <w:spacing w:after="245" w:line="220" w:lineRule="exact"/>
        <w:ind w:firstLine="0"/>
        <w:jc w:val="both"/>
      </w:pPr>
      <w:r>
        <w:t>Członek Kapituły może złożyć swoją rezygnację na ręce Sekretarza Kapituły.</w:t>
      </w:r>
    </w:p>
    <w:p w:rsidR="00297F72" w:rsidRDefault="00297F72" w:rsidP="00297F72">
      <w:pPr>
        <w:pStyle w:val="Teksttreci20"/>
        <w:framePr w:w="8779" w:h="3615" w:hRule="exact" w:wrap="none" w:vAnchor="page" w:hAnchor="page" w:x="1575" w:y="1998"/>
        <w:numPr>
          <w:ilvl w:val="0"/>
          <w:numId w:val="6"/>
        </w:numPr>
        <w:shd w:val="clear" w:color="auto" w:fill="auto"/>
        <w:tabs>
          <w:tab w:val="left" w:pos="339"/>
        </w:tabs>
        <w:spacing w:after="256" w:line="293" w:lineRule="exact"/>
        <w:ind w:left="300" w:hanging="300"/>
        <w:jc w:val="left"/>
      </w:pPr>
      <w:r>
        <w:t>Obsługę Konkursu i działań Kapituły zapewnia Biuro Dialogu i Korespondencji Kancelarii Prezydenta RP, które również dokonuje weryfikacji nominowanych przez Kapitułę do Nagrody.</w:t>
      </w:r>
    </w:p>
    <w:p w:rsidR="00297F72" w:rsidRDefault="00297F72" w:rsidP="00297F72">
      <w:pPr>
        <w:pStyle w:val="Teksttreci20"/>
        <w:framePr w:w="8779" w:h="3615" w:hRule="exact" w:wrap="none" w:vAnchor="page" w:hAnchor="page" w:x="1575" w:y="1998"/>
        <w:numPr>
          <w:ilvl w:val="0"/>
          <w:numId w:val="6"/>
        </w:numPr>
        <w:shd w:val="clear" w:color="auto" w:fill="auto"/>
        <w:tabs>
          <w:tab w:val="left" w:pos="445"/>
        </w:tabs>
        <w:spacing w:after="0" w:line="274" w:lineRule="exact"/>
        <w:ind w:left="300" w:hanging="300"/>
        <w:jc w:val="left"/>
      </w:pPr>
      <w:r>
        <w:t xml:space="preserve">Informacja i uzupełnienia o każdej edycji Prezydenckiej Nagrody „Dla Dobra Wspólnego” są umieszczone na stronie </w:t>
      </w:r>
      <w:hyperlink r:id="rId5" w:history="1">
        <w:r>
          <w:rPr>
            <w:rStyle w:val="Hipercze"/>
          </w:rPr>
          <w:t>www.prezydent.pl</w:t>
        </w:r>
      </w:hyperlink>
      <w:r w:rsidRPr="00CF2EAB">
        <w:rPr>
          <w:lang w:bidi="en-US"/>
        </w:rPr>
        <w:t>.</w:t>
      </w:r>
    </w:p>
    <w:p w:rsidR="00297F72" w:rsidRDefault="00297F72" w:rsidP="00297F72">
      <w:pPr>
        <w:pStyle w:val="Teksttreci70"/>
        <w:framePr w:w="8779" w:h="1392" w:hRule="exact" w:wrap="none" w:vAnchor="page" w:hAnchor="page" w:x="1575" w:y="6144"/>
        <w:shd w:val="clear" w:color="auto" w:fill="auto"/>
        <w:spacing w:before="0" w:line="432" w:lineRule="exact"/>
        <w:ind w:left="20"/>
      </w:pPr>
      <w:r>
        <w:t>CZĘŚĆ IV</w:t>
      </w:r>
    </w:p>
    <w:p w:rsidR="00297F72" w:rsidRDefault="00297F72" w:rsidP="00297F72">
      <w:pPr>
        <w:pStyle w:val="Teksttreci70"/>
        <w:framePr w:w="8779" w:h="1392" w:hRule="exact" w:wrap="none" w:vAnchor="page" w:hAnchor="page" w:x="1575" w:y="6144"/>
        <w:shd w:val="clear" w:color="auto" w:fill="auto"/>
        <w:spacing w:before="0" w:line="432" w:lineRule="exact"/>
        <w:ind w:left="20"/>
      </w:pPr>
      <w:r>
        <w:t>OGŁOSZENIE WYNIKÓW</w:t>
      </w:r>
    </w:p>
    <w:p w:rsidR="00297F72" w:rsidRDefault="00297F72" w:rsidP="00297F72">
      <w:pPr>
        <w:pStyle w:val="Nagwek140"/>
        <w:framePr w:w="8779" w:h="1392" w:hRule="exact" w:wrap="none" w:vAnchor="page" w:hAnchor="page" w:x="1575" w:y="6144"/>
        <w:shd w:val="clear" w:color="auto" w:fill="auto"/>
        <w:spacing w:after="0"/>
        <w:ind w:left="20"/>
      </w:pPr>
      <w:bookmarkStart w:id="3" w:name="bookmark3"/>
      <w:r>
        <w:t>§6</w:t>
      </w:r>
      <w:bookmarkEnd w:id="3"/>
    </w:p>
    <w:p w:rsidR="00297F72" w:rsidRDefault="00297F72" w:rsidP="00297F72">
      <w:pPr>
        <w:pStyle w:val="Teksttreci20"/>
        <w:framePr w:w="8779" w:h="4699" w:hRule="exact" w:wrap="none" w:vAnchor="page" w:hAnchor="page" w:x="1575" w:y="7910"/>
        <w:numPr>
          <w:ilvl w:val="0"/>
          <w:numId w:val="7"/>
        </w:numPr>
        <w:shd w:val="clear" w:color="auto" w:fill="auto"/>
        <w:tabs>
          <w:tab w:val="left" w:pos="334"/>
        </w:tabs>
        <w:spacing w:after="0" w:line="384" w:lineRule="exact"/>
        <w:ind w:left="300" w:hanging="300"/>
        <w:jc w:val="left"/>
      </w:pPr>
      <w:r>
        <w:t xml:space="preserve">Lista laureatów i nominowanych jest ogłaszana na stronie </w:t>
      </w:r>
      <w:hyperlink r:id="rId6" w:history="1">
        <w:r>
          <w:rPr>
            <w:rStyle w:val="Hipercze"/>
          </w:rPr>
          <w:t>www.prezydent.pl</w:t>
        </w:r>
      </w:hyperlink>
      <w:r w:rsidRPr="00CF2EAB">
        <w:rPr>
          <w:lang w:bidi="en-US"/>
        </w:rPr>
        <w:t xml:space="preserve">. </w:t>
      </w:r>
      <w:r>
        <w:t>Osoby lub organizacje nominowane oraz laureaci powiadamiani są także indywidualnie.</w:t>
      </w:r>
    </w:p>
    <w:p w:rsidR="00297F72" w:rsidRDefault="00297F72" w:rsidP="00297F72">
      <w:pPr>
        <w:pStyle w:val="Teksttreci20"/>
        <w:framePr w:w="8779" w:h="4699" w:hRule="exact" w:wrap="none" w:vAnchor="page" w:hAnchor="page" w:x="1575" w:y="7910"/>
        <w:numPr>
          <w:ilvl w:val="0"/>
          <w:numId w:val="7"/>
        </w:numPr>
        <w:shd w:val="clear" w:color="auto" w:fill="auto"/>
        <w:tabs>
          <w:tab w:val="left" w:pos="759"/>
        </w:tabs>
        <w:spacing w:after="0" w:line="384" w:lineRule="exact"/>
        <w:ind w:left="780" w:hanging="360"/>
        <w:jc w:val="both"/>
      </w:pPr>
      <w:r>
        <w:t>Laureaci Nagrody otrzymują statuetkę i dyplom od Prezydenta RP.</w:t>
      </w:r>
    </w:p>
    <w:p w:rsidR="00297F72" w:rsidRDefault="00297F72" w:rsidP="00297F72">
      <w:pPr>
        <w:pStyle w:val="Teksttreci20"/>
        <w:framePr w:w="8779" w:h="4699" w:hRule="exact" w:wrap="none" w:vAnchor="page" w:hAnchor="page" w:x="1575" w:y="7910"/>
        <w:numPr>
          <w:ilvl w:val="0"/>
          <w:numId w:val="7"/>
        </w:numPr>
        <w:shd w:val="clear" w:color="auto" w:fill="auto"/>
        <w:tabs>
          <w:tab w:val="left" w:pos="759"/>
        </w:tabs>
        <w:spacing w:after="0" w:line="384" w:lineRule="exact"/>
        <w:ind w:left="780" w:hanging="360"/>
        <w:jc w:val="both"/>
      </w:pPr>
      <w:r>
        <w:t>Nominowani do Nagrody otrzymują dyplom od Prezydenta RP.</w:t>
      </w:r>
    </w:p>
    <w:p w:rsidR="00297F72" w:rsidRDefault="00297F72" w:rsidP="00297F72">
      <w:pPr>
        <w:pStyle w:val="Teksttreci20"/>
        <w:framePr w:w="8779" w:h="4699" w:hRule="exact" w:wrap="none" w:vAnchor="page" w:hAnchor="page" w:x="1575" w:y="7910"/>
        <w:numPr>
          <w:ilvl w:val="0"/>
          <w:numId w:val="7"/>
        </w:numPr>
        <w:shd w:val="clear" w:color="auto" w:fill="auto"/>
        <w:tabs>
          <w:tab w:val="left" w:pos="759"/>
        </w:tabs>
        <w:spacing w:after="0" w:line="384" w:lineRule="exact"/>
        <w:ind w:left="780" w:hanging="360"/>
        <w:jc w:val="both"/>
      </w:pPr>
      <w:r>
        <w:t>Laureaci i nominowani do Nagrody mogą w następnych latach zostać ponownie zgłoszeni do Nagrody, jeśli zostały odnotowane ich nowe osiągnięcia.</w:t>
      </w:r>
    </w:p>
    <w:p w:rsidR="00297F72" w:rsidRDefault="00297F72" w:rsidP="00297F72">
      <w:pPr>
        <w:pStyle w:val="Teksttreci20"/>
        <w:framePr w:w="8779" w:h="4699" w:hRule="exact" w:wrap="none" w:vAnchor="page" w:hAnchor="page" w:x="1575" w:y="7910"/>
        <w:numPr>
          <w:ilvl w:val="0"/>
          <w:numId w:val="7"/>
        </w:numPr>
        <w:shd w:val="clear" w:color="auto" w:fill="auto"/>
        <w:tabs>
          <w:tab w:val="left" w:pos="759"/>
        </w:tabs>
        <w:spacing w:after="0" w:line="384" w:lineRule="exact"/>
        <w:ind w:left="780" w:hanging="360"/>
        <w:jc w:val="both"/>
      </w:pPr>
      <w:r>
        <w:t>Uroczyste wręczenie Nagród i dyplomów odbywać się będzie każdego roku w okresie obchodów Narodowego Święta Niepodległości. Sekretarz Kapituły, po konsultacji z Kapitułą, ma prawo zmienić termin uroczystości.</w:t>
      </w:r>
    </w:p>
    <w:p w:rsidR="00297F72" w:rsidRDefault="00297F72" w:rsidP="00297F72">
      <w:pPr>
        <w:pStyle w:val="Teksttreci20"/>
        <w:framePr w:w="8779" w:h="4699" w:hRule="exact" w:wrap="none" w:vAnchor="page" w:hAnchor="page" w:x="1575" w:y="7910"/>
        <w:numPr>
          <w:ilvl w:val="0"/>
          <w:numId w:val="7"/>
        </w:numPr>
        <w:shd w:val="clear" w:color="auto" w:fill="auto"/>
        <w:tabs>
          <w:tab w:val="left" w:pos="759"/>
        </w:tabs>
        <w:spacing w:after="0" w:line="384" w:lineRule="exact"/>
        <w:ind w:left="780" w:hanging="360"/>
        <w:jc w:val="both"/>
      </w:pPr>
      <w:r>
        <w:t>Organizacją i obsługą uroczystej Gali Finałowej, podczas której Prezydent RP wręcza statuetki i dyplomy nominowanym i nagrodzonym zajmuje się Biuro Dialogu i Korespondencji - zgodnie ze wskazaniami Kapituły.</w:t>
      </w:r>
    </w:p>
    <w:p w:rsidR="00297F72" w:rsidRDefault="00297F72" w:rsidP="00297F72">
      <w:pPr>
        <w:pStyle w:val="Teksttreci70"/>
        <w:framePr w:w="8779" w:h="1785" w:hRule="exact" w:wrap="none" w:vAnchor="page" w:hAnchor="page" w:x="1575" w:y="13281"/>
        <w:shd w:val="clear" w:color="auto" w:fill="auto"/>
        <w:spacing w:before="0"/>
        <w:ind w:left="20"/>
      </w:pPr>
      <w:r>
        <w:t>CZĘŚĆ V</w:t>
      </w:r>
    </w:p>
    <w:p w:rsidR="00297F72" w:rsidRDefault="00297F72" w:rsidP="00297F72">
      <w:pPr>
        <w:pStyle w:val="Teksttreci70"/>
        <w:framePr w:w="8779" w:h="1785" w:hRule="exact" w:wrap="none" w:vAnchor="page" w:hAnchor="page" w:x="1575" w:y="13281"/>
        <w:shd w:val="clear" w:color="auto" w:fill="auto"/>
        <w:spacing w:before="0"/>
        <w:ind w:left="20"/>
      </w:pPr>
      <w:r>
        <w:t>POSTANOWIENIA OGÓLNE KOŃCOWE</w:t>
      </w:r>
    </w:p>
    <w:p w:rsidR="00297F72" w:rsidRDefault="00297F72" w:rsidP="00297F72">
      <w:pPr>
        <w:pStyle w:val="Nagwek150"/>
        <w:framePr w:w="8779" w:h="1785" w:hRule="exact" w:wrap="none" w:vAnchor="page" w:hAnchor="page" w:x="1575" w:y="13281"/>
        <w:shd w:val="clear" w:color="auto" w:fill="auto"/>
        <w:ind w:left="20"/>
      </w:pPr>
      <w:bookmarkStart w:id="4" w:name="bookmark4"/>
      <w:r>
        <w:t>§7</w:t>
      </w:r>
      <w:bookmarkEnd w:id="4"/>
    </w:p>
    <w:p w:rsidR="00297F72" w:rsidRDefault="00297F72" w:rsidP="00297F72">
      <w:pPr>
        <w:pStyle w:val="Teksttreci20"/>
        <w:framePr w:w="8779" w:h="1785" w:hRule="exact" w:wrap="none" w:vAnchor="page" w:hAnchor="page" w:x="1575" w:y="13281"/>
        <w:numPr>
          <w:ilvl w:val="0"/>
          <w:numId w:val="8"/>
        </w:numPr>
        <w:shd w:val="clear" w:color="auto" w:fill="auto"/>
        <w:tabs>
          <w:tab w:val="left" w:pos="759"/>
        </w:tabs>
        <w:spacing w:after="0" w:line="427" w:lineRule="exact"/>
        <w:ind w:left="780" w:hanging="360"/>
        <w:jc w:val="both"/>
      </w:pPr>
      <w:r>
        <w:t>Członkowie Kapituły mają możliwość zwrotu kosztów przejazdu.</w:t>
      </w:r>
    </w:p>
    <w:p w:rsidR="00297F72" w:rsidRDefault="00297F72" w:rsidP="00297F72">
      <w:pPr>
        <w:rPr>
          <w:sz w:val="2"/>
          <w:szCs w:val="2"/>
        </w:rPr>
        <w:sectPr w:rsidR="00297F7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97F72" w:rsidRDefault="00297F72" w:rsidP="00297F72">
      <w:pPr>
        <w:pStyle w:val="Teksttreci20"/>
        <w:framePr w:w="8779" w:h="1632" w:hRule="exact" w:wrap="none" w:vAnchor="page" w:hAnchor="page" w:x="1575" w:y="1591"/>
        <w:numPr>
          <w:ilvl w:val="0"/>
          <w:numId w:val="8"/>
        </w:numPr>
        <w:shd w:val="clear" w:color="auto" w:fill="auto"/>
        <w:tabs>
          <w:tab w:val="left" w:pos="723"/>
        </w:tabs>
        <w:spacing w:after="0" w:line="394" w:lineRule="exact"/>
        <w:ind w:left="740" w:hanging="360"/>
        <w:jc w:val="left"/>
      </w:pPr>
      <w:r>
        <w:lastRenderedPageBreak/>
        <w:t>Nominowani i laureaci mogą. uzyskać zwrot kosztów dojazdów na uroczystość wręczenia nagród.</w:t>
      </w:r>
    </w:p>
    <w:p w:rsidR="00297F72" w:rsidRDefault="00297F72" w:rsidP="00297F72">
      <w:pPr>
        <w:pStyle w:val="Teksttreci20"/>
        <w:framePr w:w="8779" w:h="1632" w:hRule="exact" w:wrap="none" w:vAnchor="page" w:hAnchor="page" w:x="1575" w:y="1591"/>
        <w:numPr>
          <w:ilvl w:val="0"/>
          <w:numId w:val="8"/>
        </w:numPr>
        <w:shd w:val="clear" w:color="auto" w:fill="auto"/>
        <w:tabs>
          <w:tab w:val="left" w:pos="723"/>
        </w:tabs>
        <w:spacing w:after="0" w:line="394" w:lineRule="exact"/>
        <w:ind w:left="740" w:hanging="360"/>
        <w:jc w:val="left"/>
      </w:pPr>
      <w:r>
        <w:t>Regulamin Nagrody Prezydenta Rzeczypospolitej Polskiej „Dla Dobra Wspólnego” zatwierdza Kapituła Nagrody z jej Sekretarzem.</w:t>
      </w:r>
    </w:p>
    <w:p w:rsidR="00297F72" w:rsidRDefault="00297F72" w:rsidP="00297F72">
      <w:pPr>
        <w:rPr>
          <w:sz w:val="2"/>
          <w:szCs w:val="2"/>
        </w:rPr>
      </w:pPr>
    </w:p>
    <w:p w:rsidR="0055209D" w:rsidRDefault="00297F72">
      <w:bookmarkStart w:id="5" w:name="_GoBack"/>
      <w:bookmarkEnd w:id="5"/>
    </w:p>
    <w:sectPr w:rsidR="0055209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F2470"/>
    <w:multiLevelType w:val="multilevel"/>
    <w:tmpl w:val="1D8CE256"/>
    <w:lvl w:ilvl="0">
      <w:start w:val="1"/>
      <w:numFmt w:val="decimal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4756BC"/>
    <w:multiLevelType w:val="multilevel"/>
    <w:tmpl w:val="7F5A3ED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B34C93"/>
    <w:multiLevelType w:val="multilevel"/>
    <w:tmpl w:val="BB680502"/>
    <w:lvl w:ilvl="0">
      <w:start w:val="1"/>
      <w:numFmt w:val="decimal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A33348"/>
    <w:multiLevelType w:val="multilevel"/>
    <w:tmpl w:val="3118EA52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E044796"/>
    <w:multiLevelType w:val="multilevel"/>
    <w:tmpl w:val="190660E8"/>
    <w:lvl w:ilvl="0">
      <w:start w:val="1"/>
      <w:numFmt w:val="decimal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994A04"/>
    <w:multiLevelType w:val="multilevel"/>
    <w:tmpl w:val="97C2772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527CA7"/>
    <w:multiLevelType w:val="multilevel"/>
    <w:tmpl w:val="E37A403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D7C63FB"/>
    <w:multiLevelType w:val="multilevel"/>
    <w:tmpl w:val="B8A05EE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F72"/>
    <w:rsid w:val="00234350"/>
    <w:rsid w:val="00297F72"/>
    <w:rsid w:val="00A7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EDA029-9DA9-4D4E-AB6F-CFC115C0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97F7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297F72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sid w:val="00297F72"/>
    <w:rPr>
      <w:rFonts w:ascii="Garamond" w:eastAsia="Garamond" w:hAnsi="Garamond" w:cs="Garamond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297F72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rsid w:val="00297F72"/>
    <w:rPr>
      <w:rFonts w:ascii="Times New Roman" w:eastAsia="Times New Roman" w:hAnsi="Times New Roman" w:cs="Times New Roman"/>
      <w:b/>
      <w:bCs/>
      <w:i/>
      <w:iCs/>
      <w:spacing w:val="-10"/>
      <w:sz w:val="26"/>
      <w:szCs w:val="26"/>
      <w:shd w:val="clear" w:color="auto" w:fill="FFFFFF"/>
    </w:rPr>
  </w:style>
  <w:style w:type="character" w:customStyle="1" w:styleId="Teksttreci7">
    <w:name w:val="Tekst treści (7)_"/>
    <w:basedOn w:val="Domylnaczcionkaakapitu"/>
    <w:link w:val="Teksttreci70"/>
    <w:rsid w:val="00297F72"/>
    <w:rPr>
      <w:rFonts w:ascii="Garamond" w:eastAsia="Garamond" w:hAnsi="Garamond" w:cs="Garamond"/>
      <w:b/>
      <w:bCs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297F72"/>
    <w:rPr>
      <w:rFonts w:ascii="Garamond" w:eastAsia="Garamond" w:hAnsi="Garamond" w:cs="Garamond"/>
      <w:b/>
      <w:bCs/>
      <w:spacing w:val="-10"/>
      <w:sz w:val="23"/>
      <w:szCs w:val="23"/>
      <w:shd w:val="clear" w:color="auto" w:fill="FFFFFF"/>
    </w:rPr>
  </w:style>
  <w:style w:type="character" w:customStyle="1" w:styleId="Nagwek12">
    <w:name w:val="Nagłówek #1 (2)_"/>
    <w:basedOn w:val="Domylnaczcionkaakapitu"/>
    <w:link w:val="Nagwek120"/>
    <w:rsid w:val="00297F72"/>
    <w:rPr>
      <w:rFonts w:ascii="Garamond" w:eastAsia="Garamond" w:hAnsi="Garamond" w:cs="Garamond"/>
      <w:b/>
      <w:bCs/>
      <w:shd w:val="clear" w:color="auto" w:fill="FFFFFF"/>
    </w:rPr>
  </w:style>
  <w:style w:type="character" w:customStyle="1" w:styleId="Nagwek13">
    <w:name w:val="Nagłówek #1 (3)_"/>
    <w:basedOn w:val="Domylnaczcionkaakapitu"/>
    <w:link w:val="Nagwek130"/>
    <w:rsid w:val="00297F72"/>
    <w:rPr>
      <w:rFonts w:ascii="Calibri" w:eastAsia="Calibri" w:hAnsi="Calibri" w:cs="Calibri"/>
      <w:spacing w:val="-20"/>
      <w:sz w:val="26"/>
      <w:szCs w:val="26"/>
      <w:shd w:val="clear" w:color="auto" w:fill="FFFFFF"/>
    </w:rPr>
  </w:style>
  <w:style w:type="character" w:customStyle="1" w:styleId="Teksttreci2Kursywa">
    <w:name w:val="Tekst treści (2) + Kursywa"/>
    <w:basedOn w:val="Teksttreci2"/>
    <w:rsid w:val="00297F72"/>
    <w:rPr>
      <w:rFonts w:ascii="Garamond" w:eastAsia="Garamond" w:hAnsi="Garamond" w:cs="Garamond"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Nagwek14">
    <w:name w:val="Nagłówek #1 (4)_"/>
    <w:basedOn w:val="Domylnaczcionkaakapitu"/>
    <w:link w:val="Nagwek140"/>
    <w:rsid w:val="00297F72"/>
    <w:rPr>
      <w:rFonts w:ascii="Garamond" w:eastAsia="Garamond" w:hAnsi="Garamond" w:cs="Garamond"/>
      <w:b/>
      <w:bCs/>
      <w:shd w:val="clear" w:color="auto" w:fill="FFFFFF"/>
    </w:rPr>
  </w:style>
  <w:style w:type="character" w:customStyle="1" w:styleId="Nagwek15">
    <w:name w:val="Nagłówek #1 (5)_"/>
    <w:basedOn w:val="Domylnaczcionkaakapitu"/>
    <w:link w:val="Nagwek150"/>
    <w:rsid w:val="00297F72"/>
    <w:rPr>
      <w:rFonts w:ascii="Garamond" w:eastAsia="Garamond" w:hAnsi="Garamond" w:cs="Garamond"/>
      <w:b/>
      <w:bCs/>
      <w:spacing w:val="-10"/>
      <w:sz w:val="26"/>
      <w:szCs w:val="2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97F72"/>
    <w:pPr>
      <w:shd w:val="clear" w:color="auto" w:fill="FFFFFF"/>
      <w:spacing w:after="60" w:line="331" w:lineRule="exact"/>
      <w:ind w:hanging="380"/>
      <w:jc w:val="center"/>
    </w:pPr>
    <w:rPr>
      <w:rFonts w:ascii="Garamond" w:eastAsia="Garamond" w:hAnsi="Garamond" w:cs="Garamond"/>
      <w:color w:val="auto"/>
      <w:sz w:val="22"/>
      <w:szCs w:val="22"/>
      <w:lang w:eastAsia="en-US" w:bidi="ar-SA"/>
    </w:rPr>
  </w:style>
  <w:style w:type="paragraph" w:customStyle="1" w:styleId="Teksttreci40">
    <w:name w:val="Tekst treści (4)"/>
    <w:basedOn w:val="Normalny"/>
    <w:link w:val="Teksttreci4"/>
    <w:rsid w:val="00297F72"/>
    <w:pPr>
      <w:shd w:val="clear" w:color="auto" w:fill="FFFFFF"/>
      <w:spacing w:before="300" w:after="360" w:line="0" w:lineRule="atLeast"/>
      <w:jc w:val="both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customStyle="1" w:styleId="Teksttreci60">
    <w:name w:val="Tekst treści (6)"/>
    <w:basedOn w:val="Normalny"/>
    <w:link w:val="Teksttreci6"/>
    <w:rsid w:val="00297F72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b/>
      <w:bCs/>
      <w:i/>
      <w:iCs/>
      <w:color w:val="auto"/>
      <w:spacing w:val="-10"/>
      <w:sz w:val="26"/>
      <w:szCs w:val="26"/>
      <w:lang w:eastAsia="en-US" w:bidi="ar-SA"/>
    </w:rPr>
  </w:style>
  <w:style w:type="paragraph" w:customStyle="1" w:styleId="Teksttreci70">
    <w:name w:val="Tekst treści (7)"/>
    <w:basedOn w:val="Normalny"/>
    <w:link w:val="Teksttreci7"/>
    <w:rsid w:val="00297F72"/>
    <w:pPr>
      <w:shd w:val="clear" w:color="auto" w:fill="FFFFFF"/>
      <w:spacing w:before="600" w:line="427" w:lineRule="exact"/>
      <w:jc w:val="center"/>
    </w:pPr>
    <w:rPr>
      <w:rFonts w:ascii="Garamond" w:eastAsia="Garamond" w:hAnsi="Garamond" w:cs="Garamond"/>
      <w:b/>
      <w:bCs/>
      <w:color w:val="auto"/>
      <w:sz w:val="22"/>
      <w:szCs w:val="22"/>
      <w:lang w:eastAsia="en-US" w:bidi="ar-SA"/>
    </w:rPr>
  </w:style>
  <w:style w:type="paragraph" w:customStyle="1" w:styleId="Nagwek10">
    <w:name w:val="Nagłówek #1"/>
    <w:basedOn w:val="Normalny"/>
    <w:link w:val="Nagwek1"/>
    <w:rsid w:val="00297F72"/>
    <w:pPr>
      <w:shd w:val="clear" w:color="auto" w:fill="FFFFFF"/>
      <w:spacing w:before="60" w:line="427" w:lineRule="exact"/>
      <w:jc w:val="center"/>
      <w:outlineLvl w:val="0"/>
    </w:pPr>
    <w:rPr>
      <w:rFonts w:ascii="Garamond" w:eastAsia="Garamond" w:hAnsi="Garamond" w:cs="Garamond"/>
      <w:b/>
      <w:bCs/>
      <w:color w:val="auto"/>
      <w:spacing w:val="-10"/>
      <w:sz w:val="23"/>
      <w:szCs w:val="23"/>
      <w:lang w:eastAsia="en-US" w:bidi="ar-SA"/>
    </w:rPr>
  </w:style>
  <w:style w:type="paragraph" w:customStyle="1" w:styleId="Nagwek120">
    <w:name w:val="Nagłówek #1 (2)"/>
    <w:basedOn w:val="Normalny"/>
    <w:link w:val="Nagwek12"/>
    <w:rsid w:val="00297F72"/>
    <w:pPr>
      <w:shd w:val="clear" w:color="auto" w:fill="FFFFFF"/>
      <w:spacing w:before="540" w:after="240" w:line="0" w:lineRule="atLeast"/>
      <w:jc w:val="center"/>
      <w:outlineLvl w:val="0"/>
    </w:pPr>
    <w:rPr>
      <w:rFonts w:ascii="Garamond" w:eastAsia="Garamond" w:hAnsi="Garamond" w:cs="Garamond"/>
      <w:b/>
      <w:bCs/>
      <w:color w:val="auto"/>
      <w:sz w:val="22"/>
      <w:szCs w:val="22"/>
      <w:lang w:eastAsia="en-US" w:bidi="ar-SA"/>
    </w:rPr>
  </w:style>
  <w:style w:type="paragraph" w:customStyle="1" w:styleId="Nagwek130">
    <w:name w:val="Nagłówek #1 (3)"/>
    <w:basedOn w:val="Normalny"/>
    <w:link w:val="Nagwek13"/>
    <w:rsid w:val="00297F72"/>
    <w:pPr>
      <w:shd w:val="clear" w:color="auto" w:fill="FFFFFF"/>
      <w:spacing w:before="540" w:line="427" w:lineRule="exact"/>
      <w:jc w:val="center"/>
      <w:outlineLvl w:val="0"/>
    </w:pPr>
    <w:rPr>
      <w:rFonts w:ascii="Calibri" w:eastAsia="Calibri" w:hAnsi="Calibri" w:cs="Calibri"/>
      <w:color w:val="auto"/>
      <w:spacing w:val="-20"/>
      <w:sz w:val="26"/>
      <w:szCs w:val="26"/>
      <w:lang w:eastAsia="en-US" w:bidi="ar-SA"/>
    </w:rPr>
  </w:style>
  <w:style w:type="paragraph" w:customStyle="1" w:styleId="Nagwek140">
    <w:name w:val="Nagłówek #1 (4)"/>
    <w:basedOn w:val="Normalny"/>
    <w:link w:val="Nagwek14"/>
    <w:rsid w:val="00297F72"/>
    <w:pPr>
      <w:shd w:val="clear" w:color="auto" w:fill="FFFFFF"/>
      <w:spacing w:after="360" w:line="432" w:lineRule="exact"/>
      <w:jc w:val="center"/>
      <w:outlineLvl w:val="0"/>
    </w:pPr>
    <w:rPr>
      <w:rFonts w:ascii="Garamond" w:eastAsia="Garamond" w:hAnsi="Garamond" w:cs="Garamond"/>
      <w:b/>
      <w:bCs/>
      <w:color w:val="auto"/>
      <w:sz w:val="22"/>
      <w:szCs w:val="22"/>
      <w:lang w:eastAsia="en-US" w:bidi="ar-SA"/>
    </w:rPr>
  </w:style>
  <w:style w:type="paragraph" w:customStyle="1" w:styleId="Nagwek150">
    <w:name w:val="Nagłówek #1 (5)"/>
    <w:basedOn w:val="Normalny"/>
    <w:link w:val="Nagwek15"/>
    <w:rsid w:val="00297F72"/>
    <w:pPr>
      <w:shd w:val="clear" w:color="auto" w:fill="FFFFFF"/>
      <w:spacing w:line="427" w:lineRule="exact"/>
      <w:jc w:val="center"/>
      <w:outlineLvl w:val="0"/>
    </w:pPr>
    <w:rPr>
      <w:rFonts w:ascii="Garamond" w:eastAsia="Garamond" w:hAnsi="Garamond" w:cs="Garamond"/>
      <w:b/>
      <w:bCs/>
      <w:color w:val="auto"/>
      <w:spacing w:val="-10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ezydent.pl" TargetMode="External"/><Relationship Id="rId5" Type="http://schemas.openxmlformats.org/officeDocument/2006/relationships/hyperlink" Target="http://www.prezyden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1</cp:revision>
  <dcterms:created xsi:type="dcterms:W3CDTF">2021-04-08T12:57:00Z</dcterms:created>
  <dcterms:modified xsi:type="dcterms:W3CDTF">2021-04-08T12:57:00Z</dcterms:modified>
</cp:coreProperties>
</file>