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C2C" w:rsidRDefault="00DE0C2C" w:rsidP="00DE0C2C">
      <w:pPr>
        <w:pStyle w:val="Nagwek20"/>
        <w:framePr w:w="9097" w:h="929" w:hRule="exact" w:wrap="none" w:vAnchor="page" w:hAnchor="page" w:x="1292" w:y="1600"/>
        <w:shd w:val="clear" w:color="auto" w:fill="auto"/>
        <w:ind w:left="540" w:right="240"/>
      </w:pPr>
      <w:bookmarkStart w:id="0" w:name="bookmark3"/>
      <w:r>
        <w:t>Plan bezpieczeństwa biologicznego dla gospodarstw utrzymujących świnie w liczbie 50 sztuk średniorocznie, nie zatrudniających pracowników do obsługi zwierząt, i produkcji pasz spoza</w:t>
      </w:r>
      <w:bookmarkEnd w:id="0"/>
    </w:p>
    <w:p w:rsidR="00DE0C2C" w:rsidRDefault="00DE0C2C" w:rsidP="00DE0C2C">
      <w:pPr>
        <w:pStyle w:val="Nagwek20"/>
        <w:framePr w:w="9097" w:h="929" w:hRule="exact" w:wrap="none" w:vAnchor="page" w:hAnchor="page" w:x="1292" w:y="1600"/>
        <w:shd w:val="clear" w:color="auto" w:fill="auto"/>
        <w:ind w:right="300"/>
        <w:jc w:val="center"/>
      </w:pPr>
      <w:bookmarkStart w:id="1" w:name="bookmark4"/>
      <w:r>
        <w:t>gospodarstwa</w:t>
      </w:r>
      <w:r>
        <w:rPr>
          <w:vertAlign w:val="superscript"/>
        </w:rPr>
        <w:t>1</w:t>
      </w:r>
      <w:r>
        <w:t>.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8"/>
        <w:gridCol w:w="6628"/>
      </w:tblGrid>
      <w:tr w:rsidR="00DE0C2C" w:rsidTr="00154A02">
        <w:trPr>
          <w:trHeight w:hRule="exact" w:val="295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Nazwa Gospodarstwa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Ferma 1 (jeśli dotyczy)</w:t>
            </w:r>
          </w:p>
        </w:tc>
      </w:tr>
      <w:tr w:rsidR="00DE0C2C" w:rsidTr="00154A02">
        <w:trPr>
          <w:trHeight w:hRule="exact" w:val="27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Adres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5" w:h="1426" w:wrap="none" w:vAnchor="page" w:hAnchor="page" w:x="1364" w:y="2669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28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Numer identyfikacyjny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PL</w:t>
            </w:r>
          </w:p>
        </w:tc>
      </w:tr>
      <w:tr w:rsidR="00DE0C2C" w:rsidTr="00154A02">
        <w:trPr>
          <w:trHeight w:hRule="exact" w:val="281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Telefon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5" w:h="1426" w:wrap="none" w:vAnchor="page" w:hAnchor="page" w:x="1364" w:y="2669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29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5" w:h="1426" w:wrap="none" w:vAnchor="page" w:hAnchor="page" w:x="1364" w:y="2669"/>
              <w:shd w:val="clear" w:color="auto" w:fill="auto"/>
              <w:spacing w:before="0" w:line="210" w:lineRule="exact"/>
              <w:ind w:firstLine="0"/>
            </w:pPr>
            <w:r>
              <w:rPr>
                <w:rStyle w:val="Teksttreci2Calibri105pt"/>
              </w:rPr>
              <w:t>Właściciel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5" w:h="1426" w:wrap="none" w:vAnchor="page" w:hAnchor="page" w:x="1364" w:y="2669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9"/>
        <w:gridCol w:w="5915"/>
        <w:gridCol w:w="1159"/>
      </w:tblGrid>
      <w:tr w:rsidR="00DE0C2C" w:rsidTr="00154A02">
        <w:trPr>
          <w:trHeight w:hRule="exact" w:val="756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left="160" w:firstLine="0"/>
            </w:pPr>
            <w:r>
              <w:rPr>
                <w:rStyle w:val="Teksttreci2Calibri95pt"/>
              </w:rPr>
              <w:t>Czynnik wpływający na bezpieczeństwo biologiczne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190" w:lineRule="exact"/>
              <w:ind w:firstLine="0"/>
            </w:pPr>
            <w:r>
              <w:rPr>
                <w:rStyle w:val="Teksttreci2Calibri95pt"/>
              </w:rPr>
              <w:t>Sposób zabezpieczenia przed rozprzestrzenianiem chorób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firstLine="0"/>
              <w:jc w:val="both"/>
            </w:pPr>
            <w:r>
              <w:rPr>
                <w:rStyle w:val="Teksttreci2Calibri95pt"/>
              </w:rPr>
              <w:t xml:space="preserve">Wykonanie TAK/NIE </w:t>
            </w:r>
            <w:r>
              <w:rPr>
                <w:rStyle w:val="Teksttreci2Calibri95pt"/>
                <w:vertAlign w:val="superscript"/>
              </w:rPr>
              <w:t>2</w:t>
            </w:r>
          </w:p>
        </w:tc>
      </w:tr>
      <w:tr w:rsidR="00DE0C2C" w:rsidTr="00154A02">
        <w:trPr>
          <w:trHeight w:hRule="exact" w:val="1476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left="160" w:firstLine="0"/>
            </w:pPr>
            <w:r>
              <w:rPr>
                <w:rStyle w:val="Teksttreci2Calibri95pt"/>
              </w:rPr>
              <w:t>Ustalenie stref „czystych"i „brudnych"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Strefa „czysta" - budynki / pomieszczenia / miejsca gdzie trzyma się świnie, ściółkę, paszę.</w:t>
            </w:r>
          </w:p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Strefa „brudna" - część gospodarstwa nie granicząca bezpośrednio z wejściami do strefy „czystej" , która obejmuje dom mieszkalny posiadacza świń, miejsce parkowania samochodów, maszyn rolniczych, kontenery na odpady itp.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962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left="160" w:firstLine="0"/>
            </w:pPr>
            <w:r>
              <w:rPr>
                <w:rStyle w:val="Teksttreci2Calibri95pt"/>
              </w:rPr>
              <w:t>Czyszczenie i</w:t>
            </w:r>
          </w:p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left="160" w:firstLine="0"/>
            </w:pPr>
            <w:r>
              <w:rPr>
                <w:rStyle w:val="Teksttreci2Calibri95pt"/>
              </w:rPr>
              <w:t>dezynfekcja</w:t>
            </w:r>
          </w:p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left="160" w:firstLine="0"/>
            </w:pPr>
            <w:r>
              <w:rPr>
                <w:rStyle w:val="Teksttreci2Calibri95pt"/>
              </w:rPr>
              <w:t>pomieszczeń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Czyszczenie i dezynfekcja pomieszczeń odbywa się za każdym razem kiedy świnie zostaną wyprowadzone z kojca/pomieszczenia albo minimum raz na 6 miesięcy. Do dezynfekcji używa się środków zatwierdzonych do zwalczania wirusów i bakterii oraz z nie przekroczonym terminem ważności do użycia. Instrukcja przygotowania środka dezynfekcyjnego dostępna jest w gospodarstwie do wglądu dla osoby przygotowującej odpowiedni roztwór.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962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left="160" w:firstLine="0"/>
            </w:pPr>
            <w:r>
              <w:rPr>
                <w:rStyle w:val="Teksttreci2Calibri95pt"/>
              </w:rPr>
              <w:t>Czyszczenie i dezynfekcja sprzętu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Czyszczenie i dezynfekcja sprzętu używanego w strefie „czystej" odbywa się min raz w tygodniu lub za każdym razem gdy sprzęt jest wyniesiony spoza strefę „czystą" lub zabrudzony. Do dezynfekcji używa się środków zatwierdzonych do zwalczania wirusów i bakterii oraz z nie przekroczonym terminem ważności do użycia. Instrukcja przygotowania środka dezynfekcyjnego dostępna jest w gospodarstwie do wglądu dla osoby przygotowującej odpowiedni roztwór.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962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left="160" w:firstLine="0"/>
            </w:pPr>
            <w:r>
              <w:rPr>
                <w:rStyle w:val="Teksttreci2Calibri95pt"/>
              </w:rPr>
              <w:t>Czyszczenie i dezynfekcja samochodów, maszyn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Samochody i urządzenia wjeżdżające na teren gospodarstwa muszą mieć oczyszczone i zdezynfekowane min. koła i nadkola. Pojazdy wjeżdżające do strefy „czystej" muszą być umyte i zdezynfekowane z zewnątrz w całości. Do dezynfekcji używa się środków zatwierdzonych do zwalczania wirusów i bakterii oraz z nie przekroczonym terminem ważności do użycia. Instrukcja przygotowania środka dezynfekcyjnego dostępna jest w gospodarstwie do wglądu dla osoby przygotowującej odpowiedni roztwór.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483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left="160" w:firstLine="0"/>
            </w:pPr>
            <w:r>
              <w:rPr>
                <w:rStyle w:val="Teksttreci2Calibri95pt"/>
              </w:rPr>
              <w:t>Higiena osób mających kontakt ze świniami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Każda osoba obsługująca świnie lub pracująca przy paszy / ściółce przy wejściu do strefy „czystej" zmienia obuwie oraz ubranie robocze używane wyłącznie w wyznaczonej strefie. Przy wejściu do budynku gdzie przebywają świnie, przechowuje się paszę i ściółkę znajdują się wiaderko z woda i szczotka oraz mata/kuweta z środkiem dezynfekcyjnym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231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8" w:lineRule="exact"/>
              <w:ind w:left="160" w:firstLine="0"/>
            </w:pPr>
            <w:r>
              <w:rPr>
                <w:rStyle w:val="Teksttreci2Calibri95pt"/>
              </w:rPr>
              <w:t>Wprowadzanie świń do gospodarstwa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Wprowadzenie świń ze znanego źródła, odpowiednio oznakowanych i ze świadectwem zdrowia; nie umieszczanie świń w tym samym kojcu gdzie są inne świnie, trzymane dłużej niż 30 dni lub od urodzenia. Nie stosuje się naturalnego krycia loszek i loch pochodzących z innych gospodarstw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266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190" w:lineRule="exact"/>
              <w:ind w:left="160" w:firstLine="0"/>
            </w:pPr>
            <w:r>
              <w:rPr>
                <w:rStyle w:val="Teksttreci2Calibri95pt"/>
              </w:rPr>
              <w:t>Wysyłanie świń z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83" w:h="11099" w:wrap="none" w:vAnchor="page" w:hAnchor="page" w:x="1292" w:y="4527"/>
              <w:shd w:val="clear" w:color="auto" w:fill="auto"/>
              <w:spacing w:before="0" w:line="190" w:lineRule="exact"/>
              <w:ind w:firstLine="0"/>
            </w:pPr>
            <w:r>
              <w:rPr>
                <w:rStyle w:val="Teksttreci2Calibri95pt"/>
              </w:rPr>
              <w:t>Wysyłanie świń bez objawów chorobowych, właściwie oznakowanych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83" w:h="11099" w:wrap="none" w:vAnchor="page" w:hAnchor="page" w:x="1292" w:y="4527"/>
              <w:rPr>
                <w:sz w:val="10"/>
                <w:szCs w:val="10"/>
              </w:rPr>
            </w:pPr>
          </w:p>
        </w:tc>
      </w:tr>
    </w:tbl>
    <w:p w:rsidR="00DE0C2C" w:rsidRDefault="00DE0C2C" w:rsidP="00DE0C2C">
      <w:pPr>
        <w:pStyle w:val="Nagweklubstopka20"/>
        <w:framePr w:wrap="none" w:vAnchor="page" w:hAnchor="page" w:x="5857" w:y="15854"/>
        <w:shd w:val="clear" w:color="auto" w:fill="auto"/>
        <w:spacing w:line="210" w:lineRule="exact"/>
      </w:pPr>
      <w:r>
        <w:t>1</w:t>
      </w:r>
    </w:p>
    <w:p w:rsidR="00DE0C2C" w:rsidRDefault="00DE0C2C" w:rsidP="00DE0C2C">
      <w:pPr>
        <w:rPr>
          <w:sz w:val="2"/>
          <w:szCs w:val="2"/>
        </w:rPr>
        <w:sectPr w:rsidR="00DE0C2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5893"/>
        <w:gridCol w:w="1145"/>
      </w:tblGrid>
      <w:tr w:rsidR="00DE0C2C" w:rsidTr="00154A02">
        <w:trPr>
          <w:trHeight w:hRule="exact" w:val="75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190" w:lineRule="exact"/>
              <w:ind w:firstLine="0"/>
            </w:pPr>
            <w:r>
              <w:rPr>
                <w:rStyle w:val="Teksttreci2Calibri95pt"/>
              </w:rPr>
              <w:lastRenderedPageBreak/>
              <w:t>gospodarstwa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i z wymagana dokumentacją (świadectwo zdrowia, dokument łańcucha żywieniowego jeśli do rzeźni). Nie stosuje się naturalnego krycia knurem pochodzącym z innego gospodarstwa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49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Posiadanie wiedzy na temat chorób świń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Uczestniczenie w szkoleniach organizowanych przez PLW, ODR inne; posiadać ulotki i materiały dotyczące zapobiegania chorobom świń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148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Wejście osób z zewnątrz w celu wykonania usług (naprawy, remonty, wizyty lekarskie, inseminacja itd.)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Każda osoba wchodząca do strefy „czystej" musi: oczyścić obuwie i zastosować jednorazowe ochraniacze/ zmienić obuwie na robocze stosowane wyłącznie w budynku inwentarskim; zastosować jednorazowy kombinezon ochronny lub czyste, wyprane ubranie robocze. Narzędzia używane w strefie „czystej" muszą być wyczyszczone i jeśli możliwe zdezynfekowane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74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Przygotowanie paszy dla świń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Zakaz stosowania zielonki, odpadków kuchennych; ziarno przed skarmianiem przechowywane 30 dni; zabezpieczone przed dostępem zwierząt w zamykanym pomieszczeniu.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74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Materiał ściółkowy dla zwierząt - słoma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1" w:lineRule="exact"/>
              <w:ind w:firstLine="0"/>
            </w:pPr>
            <w:r>
              <w:rPr>
                <w:rStyle w:val="Teksttreci2Calibri95pt"/>
              </w:rPr>
              <w:t>Przechowywana 90 dni przed zastosowaniem; zabezpieczona przed dostępem zwierząt pod dachem i ogrodzona lub w zamykanym pomieszczeniu.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  <w:tr w:rsidR="00DE0C2C" w:rsidTr="00154A02">
        <w:trPr>
          <w:trHeight w:hRule="exact" w:val="7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Zagospodarowanie odpadów w tym padłych świń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22" w:h="4972" w:wrap="none" w:vAnchor="page" w:hAnchor="page" w:x="1304" w:y="1668"/>
              <w:shd w:val="clear" w:color="auto" w:fill="auto"/>
              <w:spacing w:before="0" w:line="245" w:lineRule="exact"/>
              <w:ind w:firstLine="0"/>
            </w:pPr>
            <w:r>
              <w:rPr>
                <w:rStyle w:val="Teksttreci2Calibri95pt"/>
              </w:rPr>
              <w:t>Wszystkie padłe świnie w wieku powyżej 28 dni zgłaszane raz w tygodniu do PLW; przechowywanie padłych świń w zamykanych kontenerach w strefie „brudnej"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22" w:h="4972" w:wrap="none" w:vAnchor="page" w:hAnchor="page" w:x="1304" w:y="1668"/>
              <w:rPr>
                <w:sz w:val="10"/>
                <w:szCs w:val="10"/>
              </w:rPr>
            </w:pPr>
          </w:p>
        </w:tc>
      </w:tr>
    </w:tbl>
    <w:p w:rsidR="00DE0C2C" w:rsidRDefault="00DE0C2C" w:rsidP="00DE0C2C">
      <w:pPr>
        <w:pStyle w:val="Teksttreci60"/>
        <w:framePr w:wrap="none" w:vAnchor="page" w:hAnchor="page" w:x="1283" w:y="7095"/>
        <w:shd w:val="clear" w:color="auto" w:fill="auto"/>
        <w:spacing w:before="0" w:after="0" w:line="210" w:lineRule="exact"/>
      </w:pPr>
      <w:r>
        <w:t>Kontrola przeprowadzona w dniu</w:t>
      </w:r>
    </w:p>
    <w:p w:rsidR="00DE0C2C" w:rsidRDefault="00DE0C2C" w:rsidP="00DE0C2C">
      <w:pPr>
        <w:pStyle w:val="Teksttreci60"/>
        <w:framePr w:w="9115" w:h="586" w:hRule="exact" w:wrap="none" w:vAnchor="page" w:hAnchor="page" w:x="1283" w:y="8215"/>
        <w:shd w:val="clear" w:color="auto" w:fill="auto"/>
        <w:spacing w:before="0" w:after="0" w:line="263" w:lineRule="exact"/>
        <w:jc w:val="left"/>
      </w:pPr>
      <w:r>
        <w:t>Imię i nazwisko powiatowego lekarza weterynarii Akceptacja planu / Brak akceptacji podpis</w:t>
      </w:r>
      <w:r>
        <w:rPr>
          <w:vertAlign w:val="superscript"/>
        </w:rPr>
        <w:t xml:space="preserve">3 </w:t>
      </w:r>
      <w:r>
        <w:t>(lub pieczątka)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4"/>
        <w:gridCol w:w="4511"/>
      </w:tblGrid>
      <w:tr w:rsidR="00DE0C2C" w:rsidTr="00154A02">
        <w:trPr>
          <w:trHeight w:hRule="exact" w:val="263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14" w:h="1991" w:wrap="none" w:vAnchor="page" w:hAnchor="page" w:x="1283" w:y="9174"/>
              <w:shd w:val="clear" w:color="auto" w:fill="auto"/>
              <w:spacing w:before="0" w:line="190" w:lineRule="exact"/>
              <w:ind w:firstLine="0"/>
            </w:pPr>
            <w:r>
              <w:rPr>
                <w:rStyle w:val="Teksttreci2Calibri95pt"/>
              </w:rPr>
              <w:t>Czynnik wpływający na bezpieczeństwo biologiczne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0C2C" w:rsidRDefault="00DE0C2C" w:rsidP="00154A02">
            <w:pPr>
              <w:pStyle w:val="Teksttreci20"/>
              <w:framePr w:w="9014" w:h="1991" w:wrap="none" w:vAnchor="page" w:hAnchor="page" w:x="1283" w:y="9174"/>
              <w:shd w:val="clear" w:color="auto" w:fill="auto"/>
              <w:spacing w:before="0" w:line="190" w:lineRule="exact"/>
              <w:ind w:firstLine="0"/>
            </w:pPr>
            <w:r>
              <w:rPr>
                <w:rStyle w:val="Teksttreci2Calibri95pt"/>
              </w:rPr>
              <w:t>Uwagi PLW w celu korekty Planu lub jego wykonania</w:t>
            </w:r>
          </w:p>
        </w:tc>
      </w:tr>
      <w:tr w:rsidR="00DE0C2C" w:rsidTr="00154A02">
        <w:trPr>
          <w:trHeight w:hRule="exact" w:val="1728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14" w:h="1991" w:wrap="none" w:vAnchor="page" w:hAnchor="page" w:x="1283" w:y="9174"/>
              <w:rPr>
                <w:sz w:val="10"/>
                <w:szCs w:val="10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0C2C" w:rsidRDefault="00DE0C2C" w:rsidP="00154A02">
            <w:pPr>
              <w:framePr w:w="9014" w:h="1991" w:wrap="none" w:vAnchor="page" w:hAnchor="page" w:x="1283" w:y="9174"/>
              <w:rPr>
                <w:sz w:val="10"/>
                <w:szCs w:val="10"/>
              </w:rPr>
            </w:pPr>
          </w:p>
        </w:tc>
      </w:tr>
    </w:tbl>
    <w:p w:rsidR="00DE0C2C" w:rsidRDefault="00DE0C2C" w:rsidP="00DE0C2C">
      <w:pPr>
        <w:pStyle w:val="Teksttreci60"/>
        <w:framePr w:wrap="none" w:vAnchor="page" w:hAnchor="page" w:x="1283" w:y="12073"/>
        <w:shd w:val="clear" w:color="auto" w:fill="auto"/>
        <w:spacing w:before="0" w:after="0" w:line="210" w:lineRule="exact"/>
      </w:pPr>
      <w:r>
        <w:t>Zapoznałem się i rozumiem uwagi PLW dotyczące poprawienia „Planu bezpieczeństwa biologicznego"</w:t>
      </w:r>
    </w:p>
    <w:p w:rsidR="00DE0C2C" w:rsidRDefault="00DE0C2C" w:rsidP="00DE0C2C">
      <w:pPr>
        <w:pStyle w:val="Teksttreci60"/>
        <w:framePr w:w="9115" w:h="1482" w:hRule="exact" w:wrap="none" w:vAnchor="page" w:hAnchor="page" w:x="1283" w:y="13262"/>
        <w:shd w:val="clear" w:color="auto" w:fill="auto"/>
        <w:tabs>
          <w:tab w:val="left" w:leader="dot" w:pos="2956"/>
          <w:tab w:val="left" w:leader="dot" w:pos="8701"/>
        </w:tabs>
        <w:spacing w:before="0" w:after="0" w:line="210" w:lineRule="exact"/>
      </w:pPr>
      <w:r>
        <w:t>Data</w:t>
      </w:r>
      <w:r>
        <w:tab/>
        <w:t xml:space="preserve"> Podpis</w:t>
      </w:r>
      <w:r>
        <w:tab/>
      </w:r>
    </w:p>
    <w:p w:rsidR="00DE0C2C" w:rsidRDefault="00DE0C2C" w:rsidP="00DE0C2C">
      <w:pPr>
        <w:pStyle w:val="Teksttreci60"/>
        <w:framePr w:w="9115" w:h="1482" w:hRule="exact" w:wrap="none" w:vAnchor="page" w:hAnchor="page" w:x="1283" w:y="13262"/>
        <w:shd w:val="clear" w:color="auto" w:fill="auto"/>
        <w:spacing w:before="0" w:after="0" w:line="234" w:lineRule="exact"/>
        <w:ind w:left="6420"/>
        <w:jc w:val="left"/>
      </w:pPr>
      <w:r>
        <w:t>właściciel/posiadacz świń</w:t>
      </w:r>
    </w:p>
    <w:p w:rsidR="00DE0C2C" w:rsidRDefault="00DE0C2C" w:rsidP="00DE0C2C">
      <w:pPr>
        <w:pStyle w:val="Teksttreci70"/>
        <w:framePr w:w="9115" w:h="1482" w:hRule="exact" w:wrap="none" w:vAnchor="page" w:hAnchor="page" w:x="1283" w:y="13262"/>
        <w:shd w:val="clear" w:color="auto" w:fill="auto"/>
      </w:pPr>
      <w:r>
        <w:t>1- Analiza i weryfikacja „Panu bezpieczeństwa biologicznego" przeprowadzana jest min. raz do roku przez powiatowego lekarza weterynarii podczas kontroli w gospodarstwie.</w:t>
      </w:r>
    </w:p>
    <w:p w:rsidR="00DE0C2C" w:rsidRDefault="00DE0C2C" w:rsidP="00DE0C2C">
      <w:pPr>
        <w:pStyle w:val="Teksttreci70"/>
        <w:framePr w:w="9115" w:h="1482" w:hRule="exact" w:wrap="none" w:vAnchor="page" w:hAnchor="page" w:x="1283" w:y="13262"/>
        <w:numPr>
          <w:ilvl w:val="0"/>
          <w:numId w:val="1"/>
        </w:numPr>
        <w:shd w:val="clear" w:color="auto" w:fill="auto"/>
        <w:tabs>
          <w:tab w:val="left" w:pos="268"/>
        </w:tabs>
        <w:jc w:val="both"/>
      </w:pPr>
      <w:r>
        <w:t>- Wypełnia właściciel / posiadacz świń.</w:t>
      </w:r>
    </w:p>
    <w:p w:rsidR="00DE0C2C" w:rsidRDefault="00DE0C2C" w:rsidP="00DE0C2C">
      <w:pPr>
        <w:pStyle w:val="Teksttreci70"/>
        <w:framePr w:w="9115" w:h="1482" w:hRule="exact" w:wrap="none" w:vAnchor="page" w:hAnchor="page" w:x="1283" w:y="13262"/>
        <w:numPr>
          <w:ilvl w:val="0"/>
          <w:numId w:val="1"/>
        </w:numPr>
        <w:shd w:val="clear" w:color="auto" w:fill="auto"/>
        <w:tabs>
          <w:tab w:val="left" w:pos="272"/>
        </w:tabs>
        <w:jc w:val="both"/>
      </w:pPr>
      <w:r>
        <w:t>- Niepotrzebne skreślić</w:t>
      </w:r>
    </w:p>
    <w:p w:rsidR="00CD1A61" w:rsidRDefault="00CD1A61">
      <w:bookmarkStart w:id="2" w:name="_GoBack"/>
      <w:bookmarkEnd w:id="2"/>
    </w:p>
    <w:sectPr w:rsidR="00CD1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77B7C"/>
    <w:multiLevelType w:val="multilevel"/>
    <w:tmpl w:val="23D64F20"/>
    <w:lvl w:ilvl="0">
      <w:start w:val="2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2C"/>
    <w:rsid w:val="00CD1A61"/>
    <w:rsid w:val="00DE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FF212-953F-4C10-98D2-9A64AC2A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E0C2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DE0C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DE0C2C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2Calibri105pt">
    <w:name w:val="Tekst treści (2) + Calibri;10;5 pt"/>
    <w:basedOn w:val="Teksttreci2"/>
    <w:rsid w:val="00DE0C2C"/>
    <w:rPr>
      <w:rFonts w:ascii="Calibri" w:eastAsia="Calibri" w:hAnsi="Calibri" w:cs="Calibri"/>
      <w:color w:val="000000"/>
      <w:spacing w:val="0"/>
      <w:w w:val="100"/>
      <w:position w:val="0"/>
      <w:sz w:val="21"/>
      <w:szCs w:val="21"/>
      <w:shd w:val="clear" w:color="auto" w:fill="FFFFFF"/>
      <w:lang w:val="pl-PL" w:eastAsia="pl-PL" w:bidi="pl-PL"/>
    </w:rPr>
  </w:style>
  <w:style w:type="character" w:customStyle="1" w:styleId="Teksttreci2Calibri95pt">
    <w:name w:val="Tekst treści (2) + Calibri;9;5 pt"/>
    <w:basedOn w:val="Teksttreci2"/>
    <w:rsid w:val="00DE0C2C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lubstopka2">
    <w:name w:val="Nagłówek lub stopka (2)_"/>
    <w:basedOn w:val="Domylnaczcionkaakapitu"/>
    <w:link w:val="Nagweklubstopka20"/>
    <w:rsid w:val="00DE0C2C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DE0C2C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rsid w:val="00DE0C2C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E0C2C"/>
    <w:pPr>
      <w:shd w:val="clear" w:color="auto" w:fill="FFFFFF"/>
      <w:spacing w:before="540" w:line="338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Nagwek20">
    <w:name w:val="Nagłówek #2"/>
    <w:basedOn w:val="Normalny"/>
    <w:link w:val="Nagwek2"/>
    <w:rsid w:val="00DE0C2C"/>
    <w:pPr>
      <w:shd w:val="clear" w:color="auto" w:fill="FFFFFF"/>
      <w:spacing w:line="288" w:lineRule="exact"/>
      <w:jc w:val="both"/>
      <w:outlineLvl w:val="1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Nagweklubstopka20">
    <w:name w:val="Nagłówek lub stopka (2)"/>
    <w:basedOn w:val="Normalny"/>
    <w:link w:val="Nagweklubstopka2"/>
    <w:rsid w:val="00DE0C2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  <w:lang w:eastAsia="en-US" w:bidi="ar-SA"/>
    </w:rPr>
  </w:style>
  <w:style w:type="paragraph" w:customStyle="1" w:styleId="Teksttreci60">
    <w:name w:val="Tekst treści (6)"/>
    <w:basedOn w:val="Normalny"/>
    <w:link w:val="Teksttreci6"/>
    <w:rsid w:val="00DE0C2C"/>
    <w:pPr>
      <w:shd w:val="clear" w:color="auto" w:fill="FFFFFF"/>
      <w:spacing w:before="420" w:after="960" w:line="0" w:lineRule="atLeast"/>
      <w:jc w:val="both"/>
    </w:pPr>
    <w:rPr>
      <w:rFonts w:ascii="Calibri" w:eastAsia="Calibri" w:hAnsi="Calibri" w:cs="Calibri"/>
      <w:color w:val="auto"/>
      <w:sz w:val="21"/>
      <w:szCs w:val="21"/>
      <w:lang w:eastAsia="en-US" w:bidi="ar-SA"/>
    </w:rPr>
  </w:style>
  <w:style w:type="paragraph" w:customStyle="1" w:styleId="Teksttreci70">
    <w:name w:val="Tekst treści (7)"/>
    <w:basedOn w:val="Normalny"/>
    <w:link w:val="Teksttreci7"/>
    <w:rsid w:val="00DE0C2C"/>
    <w:pPr>
      <w:shd w:val="clear" w:color="auto" w:fill="FFFFFF"/>
      <w:spacing w:line="234" w:lineRule="exact"/>
    </w:pPr>
    <w:rPr>
      <w:rFonts w:ascii="Calibri" w:eastAsia="Calibri" w:hAnsi="Calibri" w:cs="Calibri"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1</cp:revision>
  <dcterms:created xsi:type="dcterms:W3CDTF">2021-10-20T12:30:00Z</dcterms:created>
  <dcterms:modified xsi:type="dcterms:W3CDTF">2021-10-20T12:32:00Z</dcterms:modified>
</cp:coreProperties>
</file>