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AA8" w:rsidRPr="00997AA8" w:rsidRDefault="009258EF" w:rsidP="00997AA8">
      <w:pPr>
        <w:pStyle w:val="Nagwek1"/>
      </w:pPr>
      <w:r>
        <w:t>UCHWAŁA NR 29 / 726 / 24</w:t>
      </w:r>
      <w:r>
        <w:br/>
        <w:t xml:space="preserve">ZARZĄDU </w:t>
      </w:r>
      <w:r w:rsidR="004D2D6C">
        <w:t>WOJEWÓDZTWA PODKARPACKIEGO</w:t>
      </w:r>
      <w:r w:rsidR="004D2D6C">
        <w:br/>
        <w:t>w RZESZOWIE</w:t>
      </w:r>
      <w:r w:rsidR="004D2D6C">
        <w:br/>
        <w:t>z dnia 27 sierpnia 2024 r.</w:t>
      </w:r>
      <w:r w:rsidR="004D2D6C">
        <w:br/>
      </w:r>
      <w:r w:rsidR="004D2D6C">
        <w:br/>
        <w:t>w sprawie zmiany Uchwały Nr 167/3530/20 Zarządu Województwa</w:t>
      </w:r>
      <w:r w:rsidR="004D2D6C">
        <w:br/>
        <w:t xml:space="preserve">Podkarpackiego w Rzeszowie z dnia 16 czerwca 2020 roku w sprawie </w:t>
      </w:r>
      <w:r w:rsidR="00997AA8">
        <w:t>przyjęcia</w:t>
      </w:r>
      <w:r w:rsidR="00997AA8">
        <w:br/>
        <w:t xml:space="preserve">do realizacji </w:t>
      </w:r>
      <w:r w:rsidR="00997AA8" w:rsidRPr="00997AA8">
        <w:rPr>
          <w:i/>
        </w:rPr>
        <w:t>Strategii rozwoju i komunikacji marketingowej turystyki</w:t>
      </w:r>
      <w:r w:rsidR="00997AA8" w:rsidRPr="00997AA8">
        <w:rPr>
          <w:i/>
        </w:rPr>
        <w:br/>
        <w:t>województwa podkarpackiego na lata 2020-2025</w:t>
      </w:r>
      <w:r w:rsidR="00997AA8">
        <w:rPr>
          <w:i/>
        </w:rPr>
        <w:t>.</w:t>
      </w:r>
    </w:p>
    <w:p w:rsidR="00365FCE" w:rsidRPr="00AA6ABB" w:rsidRDefault="00365FCE" w:rsidP="00997AA8">
      <w:pPr>
        <w:pStyle w:val="Tekstpodstawowy3"/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6F3744">
        <w:rPr>
          <w:rFonts w:ascii="Arial" w:hAnsi="Arial" w:cs="Arial"/>
          <w:sz w:val="24"/>
          <w:szCs w:val="24"/>
        </w:rPr>
        <w:t xml:space="preserve">Na podstawie art. 41 ust. 1 oraz ust. 2 pkt.4 ustawy z dnia 5 czerwca 1998 roku o samorządzie województwa (Dz. U. 2024.566 </w:t>
      </w:r>
      <w:proofErr w:type="spellStart"/>
      <w:r w:rsidRPr="006F3744">
        <w:rPr>
          <w:rFonts w:ascii="Arial" w:hAnsi="Arial" w:cs="Arial"/>
          <w:sz w:val="24"/>
          <w:szCs w:val="24"/>
        </w:rPr>
        <w:t>t.j</w:t>
      </w:r>
      <w:proofErr w:type="spellEnd"/>
      <w:r w:rsidRPr="006F3744">
        <w:rPr>
          <w:rFonts w:ascii="Arial" w:hAnsi="Arial" w:cs="Arial"/>
          <w:sz w:val="24"/>
          <w:szCs w:val="24"/>
        </w:rPr>
        <w:t xml:space="preserve">.) </w:t>
      </w:r>
    </w:p>
    <w:p w:rsidR="00365FCE" w:rsidRPr="006F3744" w:rsidRDefault="00365FCE" w:rsidP="003D1BF6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F3744">
        <w:rPr>
          <w:rFonts w:ascii="Arial" w:eastAsia="Times New Roman" w:hAnsi="Arial" w:cs="Arial"/>
          <w:b/>
          <w:bCs/>
          <w:sz w:val="24"/>
          <w:szCs w:val="24"/>
        </w:rPr>
        <w:t>Zarząd Województwa Podkarpackieg</w:t>
      </w:r>
      <w:r w:rsidR="003D1BF6">
        <w:rPr>
          <w:rFonts w:ascii="Arial" w:eastAsia="Times New Roman" w:hAnsi="Arial" w:cs="Arial"/>
          <w:b/>
          <w:bCs/>
          <w:sz w:val="24"/>
          <w:szCs w:val="24"/>
        </w:rPr>
        <w:t>o</w:t>
      </w:r>
      <w:r w:rsidR="003D1BF6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6F3744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:rsidR="001413F3" w:rsidRPr="006F3744" w:rsidRDefault="00365FCE" w:rsidP="009258EF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F3744">
        <w:rPr>
          <w:rFonts w:ascii="Arial" w:eastAsia="Times New Roman" w:hAnsi="Arial" w:cs="Arial"/>
          <w:b/>
          <w:bCs/>
          <w:sz w:val="24"/>
          <w:szCs w:val="24"/>
        </w:rPr>
        <w:t>§ 1</w:t>
      </w:r>
    </w:p>
    <w:p w:rsidR="00C97875" w:rsidRDefault="00562B4E" w:rsidP="00F50574">
      <w:pPr>
        <w:tabs>
          <w:tab w:val="left" w:pos="284"/>
        </w:tabs>
        <w:spacing w:after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432FE">
        <w:rPr>
          <w:rFonts w:ascii="Arial" w:hAnsi="Arial" w:cs="Arial"/>
          <w:sz w:val="24"/>
          <w:szCs w:val="24"/>
        </w:rPr>
        <w:t>W Uchwale</w:t>
      </w:r>
      <w:r w:rsidR="00F279E1" w:rsidRPr="001432FE">
        <w:rPr>
          <w:rFonts w:ascii="Arial" w:hAnsi="Arial" w:cs="Arial"/>
          <w:sz w:val="24"/>
          <w:szCs w:val="24"/>
        </w:rPr>
        <w:t xml:space="preserve"> Nr 167/3530/20 Zarządu Województwa Podkarpackiego w Rzeszowie z dnia 16 czerwca 2020 roku w sprawie przyjęcia do realizacji </w:t>
      </w:r>
      <w:r w:rsidR="00F279E1" w:rsidRPr="001432FE">
        <w:rPr>
          <w:rFonts w:ascii="Arial" w:eastAsia="Times New Roman" w:hAnsi="Arial" w:cs="Arial"/>
          <w:i/>
          <w:sz w:val="24"/>
          <w:szCs w:val="24"/>
          <w:lang w:eastAsia="pl-PL"/>
        </w:rPr>
        <w:t>Strategii rozwoju i komunikacji marketingowej turystyki województwa podkarpackiego na lata 2020-2025,</w:t>
      </w:r>
      <w:r w:rsidR="001B2889" w:rsidRPr="001432F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C97875">
        <w:rPr>
          <w:rFonts w:ascii="Arial" w:eastAsia="Times New Roman" w:hAnsi="Arial" w:cs="Arial"/>
          <w:i/>
          <w:sz w:val="24"/>
          <w:szCs w:val="24"/>
          <w:lang w:eastAsia="pl-PL"/>
        </w:rPr>
        <w:t>wprowadza się następujące zmiany:</w:t>
      </w:r>
    </w:p>
    <w:p w:rsidR="002E22B1" w:rsidRDefault="00C97875" w:rsidP="00F50574">
      <w:pPr>
        <w:pStyle w:val="Akapitzlist"/>
        <w:numPr>
          <w:ilvl w:val="0"/>
          <w:numId w:val="22"/>
        </w:numPr>
        <w:tabs>
          <w:tab w:val="left" w:pos="284"/>
        </w:tabs>
        <w:spacing w:line="276" w:lineRule="auto"/>
        <w:jc w:val="both"/>
        <w:rPr>
          <w:rFonts w:ascii="Arial" w:hAnsi="Arial" w:cs="Arial"/>
          <w:i/>
        </w:rPr>
      </w:pPr>
      <w:r w:rsidRPr="002E22B1">
        <w:rPr>
          <w:rFonts w:ascii="Arial" w:hAnsi="Arial" w:cs="Arial"/>
        </w:rPr>
        <w:t xml:space="preserve">§ 3 otrzymuje brzmienie: „Dokument Strategii, o którym mowa w </w:t>
      </w:r>
      <w:r w:rsidRPr="002E22B1">
        <w:rPr>
          <w:rFonts w:ascii="Arial" w:hAnsi="Arial" w:cs="Arial"/>
          <w:bCs/>
        </w:rPr>
        <w:t>§ 1</w:t>
      </w:r>
      <w:r w:rsidRPr="002E22B1">
        <w:rPr>
          <w:rFonts w:ascii="Arial" w:hAnsi="Arial" w:cs="Arial"/>
          <w:i/>
        </w:rPr>
        <w:t xml:space="preserve"> stanowi załącznik nr 1 do niniejszej uchwały</w:t>
      </w:r>
      <w:r w:rsidR="002E22B1">
        <w:rPr>
          <w:rFonts w:ascii="Arial" w:hAnsi="Arial" w:cs="Arial"/>
          <w:i/>
        </w:rPr>
        <w:t>.</w:t>
      </w:r>
      <w:r w:rsidRPr="002E22B1">
        <w:rPr>
          <w:rFonts w:ascii="Arial" w:hAnsi="Arial" w:cs="Arial"/>
          <w:i/>
        </w:rPr>
        <w:t>”</w:t>
      </w:r>
      <w:r w:rsidR="002E22B1">
        <w:rPr>
          <w:rFonts w:ascii="Arial" w:hAnsi="Arial" w:cs="Arial"/>
          <w:i/>
        </w:rPr>
        <w:t>,</w:t>
      </w:r>
    </w:p>
    <w:p w:rsidR="00240A93" w:rsidRPr="00F50574" w:rsidRDefault="00C97875" w:rsidP="00F279E1">
      <w:pPr>
        <w:pStyle w:val="Akapitzlist"/>
        <w:numPr>
          <w:ilvl w:val="0"/>
          <w:numId w:val="22"/>
        </w:numPr>
        <w:tabs>
          <w:tab w:val="left" w:pos="284"/>
        </w:tabs>
        <w:spacing w:line="276" w:lineRule="auto"/>
        <w:jc w:val="both"/>
        <w:rPr>
          <w:rFonts w:ascii="Arial" w:hAnsi="Arial" w:cs="Arial"/>
          <w:i/>
        </w:rPr>
      </w:pPr>
      <w:r w:rsidRPr="002E22B1">
        <w:rPr>
          <w:rFonts w:ascii="Arial" w:hAnsi="Arial" w:cs="Arial"/>
          <w:i/>
        </w:rPr>
        <w:t xml:space="preserve"> </w:t>
      </w:r>
      <w:r w:rsidRPr="002E22B1">
        <w:rPr>
          <w:rFonts w:ascii="Arial" w:hAnsi="Arial" w:cs="Arial"/>
        </w:rPr>
        <w:t>P</w:t>
      </w:r>
      <w:r w:rsidR="007A1C3A" w:rsidRPr="002E22B1">
        <w:rPr>
          <w:rFonts w:ascii="Arial" w:hAnsi="Arial" w:cs="Arial"/>
        </w:rPr>
        <w:t xml:space="preserve">o § 3, dodaje się § </w:t>
      </w:r>
      <w:r w:rsidR="006C7D89" w:rsidRPr="002E22B1">
        <w:rPr>
          <w:rFonts w:ascii="Arial" w:hAnsi="Arial" w:cs="Arial"/>
        </w:rPr>
        <w:t>3a</w:t>
      </w:r>
      <w:r w:rsidR="007A1C3A" w:rsidRPr="002E22B1">
        <w:rPr>
          <w:rFonts w:ascii="Arial" w:hAnsi="Arial" w:cs="Arial"/>
        </w:rPr>
        <w:t xml:space="preserve"> o brzmieniu: </w:t>
      </w:r>
      <w:r w:rsidR="00A45E30" w:rsidRPr="00F67944">
        <w:rPr>
          <w:rFonts w:ascii="Arial" w:hAnsi="Arial" w:cs="Arial"/>
        </w:rPr>
        <w:t>„</w:t>
      </w:r>
      <w:r w:rsidR="007A1C3A" w:rsidRPr="00F67944">
        <w:rPr>
          <w:rFonts w:ascii="Arial" w:hAnsi="Arial" w:cs="Arial"/>
        </w:rPr>
        <w:t xml:space="preserve">Dokument </w:t>
      </w:r>
      <w:r w:rsidR="00A45E30" w:rsidRPr="00F67944">
        <w:rPr>
          <w:rFonts w:ascii="Arial" w:hAnsi="Arial" w:cs="Arial"/>
        </w:rPr>
        <w:t>Strategi</w:t>
      </w:r>
      <w:r w:rsidRPr="00F67944">
        <w:rPr>
          <w:rFonts w:ascii="Arial" w:hAnsi="Arial" w:cs="Arial"/>
        </w:rPr>
        <w:t>a</w:t>
      </w:r>
      <w:r w:rsidR="00A45E30" w:rsidRPr="00F67944">
        <w:rPr>
          <w:rFonts w:ascii="Arial" w:hAnsi="Arial" w:cs="Arial"/>
        </w:rPr>
        <w:t xml:space="preserve"> rozwoju i</w:t>
      </w:r>
      <w:r w:rsidR="001B2889" w:rsidRPr="00F67944">
        <w:rPr>
          <w:rFonts w:ascii="Arial" w:hAnsi="Arial" w:cs="Arial"/>
        </w:rPr>
        <w:t xml:space="preserve">  </w:t>
      </w:r>
      <w:r w:rsidR="00A45E30" w:rsidRPr="00F67944">
        <w:rPr>
          <w:rFonts w:ascii="Arial" w:hAnsi="Arial" w:cs="Arial"/>
        </w:rPr>
        <w:t>komunikacji marketingowej turystyki województwa podkarpackiego na lata 2020-2025</w:t>
      </w:r>
      <w:r w:rsidRPr="00F67944">
        <w:rPr>
          <w:rFonts w:ascii="Arial" w:hAnsi="Arial" w:cs="Arial"/>
        </w:rPr>
        <w:t xml:space="preserve"> – Aktualizacja na lata 2024-2025</w:t>
      </w:r>
      <w:r w:rsidR="00F67944" w:rsidRPr="00F67944">
        <w:rPr>
          <w:rFonts w:ascii="Arial" w:hAnsi="Arial" w:cs="Arial"/>
        </w:rPr>
        <w:t>.</w:t>
      </w:r>
      <w:r w:rsidRPr="00F67944">
        <w:rPr>
          <w:rFonts w:ascii="Arial" w:hAnsi="Arial" w:cs="Arial"/>
        </w:rPr>
        <w:t>”</w:t>
      </w:r>
      <w:r w:rsidR="00A45E30" w:rsidRPr="002E22B1">
        <w:rPr>
          <w:rFonts w:ascii="Arial" w:hAnsi="Arial" w:cs="Arial"/>
          <w:i/>
        </w:rPr>
        <w:t>, stanowi kolejn</w:t>
      </w:r>
      <w:r w:rsidR="001432FE" w:rsidRPr="002E22B1">
        <w:rPr>
          <w:rFonts w:ascii="Arial" w:hAnsi="Arial" w:cs="Arial"/>
          <w:i/>
        </w:rPr>
        <w:t>o</w:t>
      </w:r>
      <w:r w:rsidR="00A45E30" w:rsidRPr="002E22B1">
        <w:rPr>
          <w:rFonts w:ascii="Arial" w:hAnsi="Arial" w:cs="Arial"/>
          <w:i/>
        </w:rPr>
        <w:t xml:space="preserve"> załącznik </w:t>
      </w:r>
      <w:r w:rsidRPr="002E22B1">
        <w:rPr>
          <w:rFonts w:ascii="Arial" w:hAnsi="Arial" w:cs="Arial"/>
          <w:i/>
        </w:rPr>
        <w:t>nr 2 do niniejszej</w:t>
      </w:r>
      <w:r w:rsidR="00A45E30" w:rsidRPr="002E22B1">
        <w:rPr>
          <w:rFonts w:ascii="Arial" w:hAnsi="Arial" w:cs="Arial"/>
          <w:i/>
        </w:rPr>
        <w:t xml:space="preserve"> uchwały</w:t>
      </w:r>
      <w:r w:rsidR="002E22B1">
        <w:rPr>
          <w:rFonts w:ascii="Arial" w:hAnsi="Arial" w:cs="Arial"/>
          <w:i/>
        </w:rPr>
        <w:t>.</w:t>
      </w:r>
    </w:p>
    <w:p w:rsidR="00365FCE" w:rsidRPr="006F3744" w:rsidRDefault="00365FCE" w:rsidP="009258EF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F3744">
        <w:rPr>
          <w:rFonts w:ascii="Arial" w:eastAsia="Times New Roman" w:hAnsi="Arial" w:cs="Arial"/>
          <w:b/>
          <w:bCs/>
          <w:sz w:val="24"/>
          <w:szCs w:val="24"/>
        </w:rPr>
        <w:t>§ 2</w:t>
      </w:r>
    </w:p>
    <w:p w:rsidR="00365FCE" w:rsidRPr="006F3744" w:rsidRDefault="00365FCE" w:rsidP="001432FE">
      <w:pPr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3744">
        <w:rPr>
          <w:rFonts w:ascii="Arial" w:eastAsia="Times New Roman" w:hAnsi="Arial" w:cs="Arial"/>
          <w:bCs/>
          <w:sz w:val="24"/>
          <w:szCs w:val="24"/>
        </w:rPr>
        <w:t>Wskazuje się Dyrektora Departamentu Promocji i Turystyki Urzędu Marszałkowskiego Województwa Podkarpackiego w Rzeszowie na koordynatora działań wynikających z treści dokumentu, o którym mowa w § 1.</w:t>
      </w:r>
    </w:p>
    <w:p w:rsidR="00250799" w:rsidRPr="00250799" w:rsidRDefault="00365FCE" w:rsidP="001432FE">
      <w:pPr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3744">
        <w:rPr>
          <w:rFonts w:ascii="Arial" w:hAnsi="Arial" w:cs="Arial"/>
          <w:sz w:val="24"/>
          <w:szCs w:val="24"/>
        </w:rPr>
        <w:t xml:space="preserve">Koordynator będzie decydował o formie i sposobie upublicznienia dokumentu, o którym mowa w </w:t>
      </w:r>
      <w:r w:rsidRPr="006F3744">
        <w:rPr>
          <w:rFonts w:ascii="Arial" w:eastAsia="Times New Roman" w:hAnsi="Arial" w:cs="Arial"/>
          <w:bCs/>
          <w:sz w:val="24"/>
          <w:szCs w:val="24"/>
        </w:rPr>
        <w:t>§ 1, z zachowanie</w:t>
      </w:r>
      <w:bookmarkStart w:id="0" w:name="_GoBack"/>
      <w:bookmarkEnd w:id="0"/>
      <w:r w:rsidRPr="006F3744">
        <w:rPr>
          <w:rFonts w:ascii="Arial" w:eastAsia="Times New Roman" w:hAnsi="Arial" w:cs="Arial"/>
          <w:bCs/>
          <w:sz w:val="24"/>
          <w:szCs w:val="24"/>
        </w:rPr>
        <w:t>m dbałości o nienaruszanie pozycji konkurencyjnej regionu</w:t>
      </w:r>
      <w:r w:rsidR="00250799">
        <w:rPr>
          <w:rFonts w:ascii="Arial" w:eastAsia="Times New Roman" w:hAnsi="Arial" w:cs="Arial"/>
          <w:bCs/>
          <w:sz w:val="24"/>
          <w:szCs w:val="24"/>
        </w:rPr>
        <w:t>.</w:t>
      </w:r>
    </w:p>
    <w:p w:rsidR="00250799" w:rsidRPr="00250799" w:rsidRDefault="001B2889" w:rsidP="009258EF">
      <w:pPr>
        <w:ind w:left="284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50799">
        <w:rPr>
          <w:rFonts w:ascii="Arial" w:eastAsia="Times New Roman" w:hAnsi="Arial" w:cs="Arial"/>
          <w:b/>
          <w:bCs/>
          <w:sz w:val="24"/>
          <w:szCs w:val="24"/>
        </w:rPr>
        <w:t xml:space="preserve">§ </w:t>
      </w:r>
      <w:r w:rsidR="00250799">
        <w:rPr>
          <w:rFonts w:ascii="Arial" w:eastAsia="Times New Roman" w:hAnsi="Arial" w:cs="Arial"/>
          <w:b/>
          <w:bCs/>
          <w:sz w:val="24"/>
          <w:szCs w:val="24"/>
        </w:rPr>
        <w:t>3</w:t>
      </w:r>
    </w:p>
    <w:p w:rsidR="00250799" w:rsidRPr="00250799" w:rsidRDefault="001B2889" w:rsidP="001432FE">
      <w:pPr>
        <w:spacing w:after="160"/>
        <w:rPr>
          <w:rFonts w:ascii="Arial" w:hAnsi="Arial" w:cs="Arial"/>
          <w:sz w:val="24"/>
          <w:szCs w:val="24"/>
        </w:rPr>
      </w:pPr>
      <w:r w:rsidRPr="001B2889">
        <w:rPr>
          <w:rFonts w:ascii="Arial" w:hAnsi="Arial" w:cs="Arial"/>
          <w:sz w:val="24"/>
          <w:szCs w:val="24"/>
        </w:rPr>
        <w:t xml:space="preserve">Dokument o którym mowa w </w:t>
      </w:r>
      <w:r w:rsidRPr="001B2889">
        <w:rPr>
          <w:rFonts w:ascii="Arial" w:eastAsia="Times New Roman" w:hAnsi="Arial" w:cs="Arial"/>
          <w:bCs/>
          <w:sz w:val="24"/>
          <w:szCs w:val="24"/>
        </w:rPr>
        <w:t>§ 1</w:t>
      </w:r>
      <w:r w:rsidR="004625E0">
        <w:rPr>
          <w:rFonts w:ascii="Arial" w:eastAsia="Times New Roman" w:hAnsi="Arial" w:cs="Arial"/>
          <w:bCs/>
          <w:sz w:val="24"/>
          <w:szCs w:val="24"/>
        </w:rPr>
        <w:t xml:space="preserve"> pkt. 2</w:t>
      </w:r>
      <w:r w:rsidRPr="001B288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104E6">
        <w:rPr>
          <w:rFonts w:ascii="Arial" w:hAnsi="Arial" w:cs="Arial"/>
          <w:i/>
          <w:sz w:val="24"/>
          <w:szCs w:val="24"/>
        </w:rPr>
        <w:t>Strategi</w:t>
      </w:r>
      <w:r w:rsidR="004625E0" w:rsidRPr="006104E6">
        <w:rPr>
          <w:rFonts w:ascii="Arial" w:hAnsi="Arial" w:cs="Arial"/>
          <w:i/>
          <w:sz w:val="24"/>
          <w:szCs w:val="24"/>
        </w:rPr>
        <w:t>a</w:t>
      </w:r>
      <w:r w:rsidRPr="006104E6">
        <w:rPr>
          <w:rFonts w:ascii="Arial" w:hAnsi="Arial" w:cs="Arial"/>
          <w:i/>
          <w:sz w:val="24"/>
          <w:szCs w:val="24"/>
        </w:rPr>
        <w:t xml:space="preserve"> rozwoju i  komunikacji marketingowej turystyki województwa podkarpackiego na lata 2020-2025</w:t>
      </w:r>
      <w:r w:rsidR="004625E0" w:rsidRPr="006104E6">
        <w:rPr>
          <w:rFonts w:ascii="Arial" w:hAnsi="Arial" w:cs="Arial"/>
          <w:i/>
          <w:sz w:val="24"/>
          <w:szCs w:val="24"/>
        </w:rPr>
        <w:t xml:space="preserve"> – Aktualizacja na lata 2024-2025</w:t>
      </w:r>
      <w:r w:rsidR="006104E6">
        <w:rPr>
          <w:rFonts w:ascii="Arial" w:hAnsi="Arial" w:cs="Arial"/>
          <w:i/>
          <w:sz w:val="24"/>
          <w:szCs w:val="24"/>
        </w:rPr>
        <w:t>,</w:t>
      </w:r>
      <w:r w:rsidRPr="001B2889">
        <w:rPr>
          <w:rFonts w:ascii="Arial" w:hAnsi="Arial" w:cs="Arial"/>
          <w:i/>
          <w:sz w:val="24"/>
          <w:szCs w:val="24"/>
        </w:rPr>
        <w:t xml:space="preserve"> </w:t>
      </w:r>
      <w:r w:rsidRPr="001B2889">
        <w:rPr>
          <w:rFonts w:ascii="Arial" w:hAnsi="Arial" w:cs="Arial"/>
          <w:sz w:val="24"/>
          <w:szCs w:val="24"/>
        </w:rPr>
        <w:t>stanowi załącznik do niniejszej Uchwały.</w:t>
      </w:r>
    </w:p>
    <w:p w:rsidR="00250799" w:rsidRDefault="00250799" w:rsidP="009258EF">
      <w:pPr>
        <w:ind w:left="284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50799">
        <w:rPr>
          <w:rFonts w:ascii="Arial" w:eastAsia="Times New Roman" w:hAnsi="Arial" w:cs="Arial"/>
          <w:b/>
          <w:bCs/>
          <w:sz w:val="24"/>
          <w:szCs w:val="24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</w:rPr>
        <w:t>4</w:t>
      </w:r>
    </w:p>
    <w:p w:rsidR="00BB7FA6" w:rsidRDefault="00250799" w:rsidP="00BB7FA6">
      <w:p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z dniem jej podjęcia</w:t>
      </w:r>
      <w:r w:rsidR="00931784">
        <w:rPr>
          <w:rFonts w:ascii="Arial" w:hAnsi="Arial" w:cs="Arial"/>
          <w:sz w:val="24"/>
          <w:szCs w:val="24"/>
        </w:rPr>
        <w:t>.</w:t>
      </w:r>
    </w:p>
    <w:p w:rsidR="00365FCE" w:rsidRPr="00BB7FA6" w:rsidRDefault="00D617BD" w:rsidP="003D1BF6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Wicemarszałek Województwa Piotr Pilch</w:t>
      </w:r>
    </w:p>
    <w:sectPr w:rsidR="00365FCE" w:rsidRPr="00BB7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71E2"/>
    <w:multiLevelType w:val="hybridMultilevel"/>
    <w:tmpl w:val="D03C2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F5B23"/>
    <w:multiLevelType w:val="hybridMultilevel"/>
    <w:tmpl w:val="42E252E6"/>
    <w:lvl w:ilvl="0" w:tplc="835E345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3CCF"/>
    <w:multiLevelType w:val="hybridMultilevel"/>
    <w:tmpl w:val="C344BD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75C0"/>
    <w:multiLevelType w:val="hybridMultilevel"/>
    <w:tmpl w:val="7904FE32"/>
    <w:lvl w:ilvl="0" w:tplc="63866F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B0C06"/>
    <w:multiLevelType w:val="hybridMultilevel"/>
    <w:tmpl w:val="3F5060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42689"/>
    <w:multiLevelType w:val="hybridMultilevel"/>
    <w:tmpl w:val="BC98C122"/>
    <w:lvl w:ilvl="0" w:tplc="AA585E74">
      <w:start w:val="1"/>
      <w:numFmt w:val="lowerLetter"/>
      <w:lvlText w:val="%1)"/>
      <w:lvlJc w:val="left"/>
      <w:pPr>
        <w:ind w:left="100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A555B"/>
    <w:multiLevelType w:val="hybridMultilevel"/>
    <w:tmpl w:val="AD6ED86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3967CD9"/>
    <w:multiLevelType w:val="hybridMultilevel"/>
    <w:tmpl w:val="93BE5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209FB"/>
    <w:multiLevelType w:val="multilevel"/>
    <w:tmpl w:val="96E418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D1069D"/>
    <w:multiLevelType w:val="hybridMultilevel"/>
    <w:tmpl w:val="87926936"/>
    <w:lvl w:ilvl="0" w:tplc="A99A05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E7E29"/>
    <w:multiLevelType w:val="hybridMultilevel"/>
    <w:tmpl w:val="320675BA"/>
    <w:lvl w:ilvl="0" w:tplc="D0C00594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504B2"/>
    <w:multiLevelType w:val="hybridMultilevel"/>
    <w:tmpl w:val="A9C68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065F9"/>
    <w:multiLevelType w:val="hybridMultilevel"/>
    <w:tmpl w:val="B484D814"/>
    <w:lvl w:ilvl="0" w:tplc="FBEAF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85E31"/>
    <w:multiLevelType w:val="hybridMultilevel"/>
    <w:tmpl w:val="AAAC1E50"/>
    <w:lvl w:ilvl="0" w:tplc="A99A05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A7B78"/>
    <w:multiLevelType w:val="hybridMultilevel"/>
    <w:tmpl w:val="EA9E3C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  <w:num w:numId="13">
    <w:abstractNumId w:val="0"/>
  </w:num>
  <w:num w:numId="14">
    <w:abstractNumId w:val="2"/>
  </w:num>
  <w:num w:numId="15">
    <w:abstractNumId w:val="1"/>
  </w:num>
  <w:num w:numId="16">
    <w:abstractNumId w:val="8"/>
  </w:num>
  <w:num w:numId="17">
    <w:abstractNumId w:val="15"/>
  </w:num>
  <w:num w:numId="18">
    <w:abstractNumId w:val="7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CE"/>
    <w:rsid w:val="00051D1B"/>
    <w:rsid w:val="0006156C"/>
    <w:rsid w:val="00074FDD"/>
    <w:rsid w:val="000922C8"/>
    <w:rsid w:val="000E0FBA"/>
    <w:rsid w:val="000E347A"/>
    <w:rsid w:val="00114552"/>
    <w:rsid w:val="001274C1"/>
    <w:rsid w:val="001413F3"/>
    <w:rsid w:val="001432FE"/>
    <w:rsid w:val="001553D8"/>
    <w:rsid w:val="00173137"/>
    <w:rsid w:val="001776EE"/>
    <w:rsid w:val="00182AF5"/>
    <w:rsid w:val="00191195"/>
    <w:rsid w:val="001B2889"/>
    <w:rsid w:val="001C1517"/>
    <w:rsid w:val="001D6C3D"/>
    <w:rsid w:val="001E0D31"/>
    <w:rsid w:val="001F50C1"/>
    <w:rsid w:val="00240A93"/>
    <w:rsid w:val="00250799"/>
    <w:rsid w:val="002C17F9"/>
    <w:rsid w:val="002D0EFC"/>
    <w:rsid w:val="002D3AD6"/>
    <w:rsid w:val="002E22B1"/>
    <w:rsid w:val="002F3F07"/>
    <w:rsid w:val="00314B19"/>
    <w:rsid w:val="00365FCE"/>
    <w:rsid w:val="00390E3B"/>
    <w:rsid w:val="003A1684"/>
    <w:rsid w:val="003B57EC"/>
    <w:rsid w:val="003C3F10"/>
    <w:rsid w:val="003C7A1F"/>
    <w:rsid w:val="003D1BF6"/>
    <w:rsid w:val="00444DC3"/>
    <w:rsid w:val="00446E1B"/>
    <w:rsid w:val="00450D6B"/>
    <w:rsid w:val="004543B3"/>
    <w:rsid w:val="004625E0"/>
    <w:rsid w:val="004676E9"/>
    <w:rsid w:val="00480B69"/>
    <w:rsid w:val="004A4C11"/>
    <w:rsid w:val="004C5ED5"/>
    <w:rsid w:val="004D275E"/>
    <w:rsid w:val="004D2D6C"/>
    <w:rsid w:val="004F2815"/>
    <w:rsid w:val="004F6F80"/>
    <w:rsid w:val="00534CDC"/>
    <w:rsid w:val="00562B4E"/>
    <w:rsid w:val="00562FF6"/>
    <w:rsid w:val="00572FE8"/>
    <w:rsid w:val="005762BB"/>
    <w:rsid w:val="0058430C"/>
    <w:rsid w:val="005B2356"/>
    <w:rsid w:val="005C1AD4"/>
    <w:rsid w:val="005C594F"/>
    <w:rsid w:val="005D339A"/>
    <w:rsid w:val="005E1FD2"/>
    <w:rsid w:val="005F228D"/>
    <w:rsid w:val="006104E6"/>
    <w:rsid w:val="00615881"/>
    <w:rsid w:val="006179B4"/>
    <w:rsid w:val="00631ED6"/>
    <w:rsid w:val="00650C13"/>
    <w:rsid w:val="006835FB"/>
    <w:rsid w:val="00691641"/>
    <w:rsid w:val="0069186F"/>
    <w:rsid w:val="006C61CD"/>
    <w:rsid w:val="006C7D89"/>
    <w:rsid w:val="006D0840"/>
    <w:rsid w:val="006F3744"/>
    <w:rsid w:val="00727F99"/>
    <w:rsid w:val="00794733"/>
    <w:rsid w:val="007A1C3A"/>
    <w:rsid w:val="007B38C9"/>
    <w:rsid w:val="007E3EFF"/>
    <w:rsid w:val="007E6E61"/>
    <w:rsid w:val="007F6176"/>
    <w:rsid w:val="008052AE"/>
    <w:rsid w:val="008164AE"/>
    <w:rsid w:val="008253BF"/>
    <w:rsid w:val="008341BE"/>
    <w:rsid w:val="008676A9"/>
    <w:rsid w:val="008748C8"/>
    <w:rsid w:val="008C63FD"/>
    <w:rsid w:val="008D2EBE"/>
    <w:rsid w:val="00910C15"/>
    <w:rsid w:val="009258EF"/>
    <w:rsid w:val="00926DD1"/>
    <w:rsid w:val="00931784"/>
    <w:rsid w:val="0094055B"/>
    <w:rsid w:val="00976B99"/>
    <w:rsid w:val="00997AA8"/>
    <w:rsid w:val="009A5FAE"/>
    <w:rsid w:val="009B3AC0"/>
    <w:rsid w:val="009F40CD"/>
    <w:rsid w:val="00A2230C"/>
    <w:rsid w:val="00A45E30"/>
    <w:rsid w:val="00A65975"/>
    <w:rsid w:val="00AA15BE"/>
    <w:rsid w:val="00AA40B6"/>
    <w:rsid w:val="00AA6ABB"/>
    <w:rsid w:val="00AB2510"/>
    <w:rsid w:val="00AB59D7"/>
    <w:rsid w:val="00B24D11"/>
    <w:rsid w:val="00B50700"/>
    <w:rsid w:val="00B51A99"/>
    <w:rsid w:val="00B77E5D"/>
    <w:rsid w:val="00BA2926"/>
    <w:rsid w:val="00BB7FA6"/>
    <w:rsid w:val="00C2749F"/>
    <w:rsid w:val="00C30DD2"/>
    <w:rsid w:val="00C97875"/>
    <w:rsid w:val="00CA0340"/>
    <w:rsid w:val="00CB2E59"/>
    <w:rsid w:val="00CE55F1"/>
    <w:rsid w:val="00D03717"/>
    <w:rsid w:val="00D24472"/>
    <w:rsid w:val="00D40137"/>
    <w:rsid w:val="00D617BD"/>
    <w:rsid w:val="00DA4305"/>
    <w:rsid w:val="00DB5E63"/>
    <w:rsid w:val="00E0132A"/>
    <w:rsid w:val="00E068B3"/>
    <w:rsid w:val="00E06A1E"/>
    <w:rsid w:val="00E06A39"/>
    <w:rsid w:val="00E11E1D"/>
    <w:rsid w:val="00E31097"/>
    <w:rsid w:val="00E70EEC"/>
    <w:rsid w:val="00EE675C"/>
    <w:rsid w:val="00F279E1"/>
    <w:rsid w:val="00F41AD1"/>
    <w:rsid w:val="00F50574"/>
    <w:rsid w:val="00F67944"/>
    <w:rsid w:val="00F70F94"/>
    <w:rsid w:val="00FC2673"/>
    <w:rsid w:val="00FD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E71D"/>
  <w15:chartTrackingRefBased/>
  <w15:docId w15:val="{4C29D241-9763-467D-843E-9AFB6869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5FCE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74C1"/>
    <w:pPr>
      <w:keepNext/>
      <w:keepLines/>
      <w:spacing w:after="0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55F1"/>
    <w:pPr>
      <w:keepNext/>
      <w:keepLines/>
      <w:spacing w:after="0"/>
      <w:jc w:val="center"/>
      <w:outlineLvl w:val="1"/>
    </w:pPr>
    <w:rPr>
      <w:rFonts w:ascii="Arial" w:eastAsia="Times New Roman" w:hAnsi="Arial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65FCE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65FCE"/>
    <w:rPr>
      <w:rFonts w:eastAsia="Times New Roman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365FCE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65FC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65FCE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B19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1274C1"/>
    <w:rPr>
      <w:rFonts w:eastAsiaTheme="majorEastAsia"/>
      <w:b/>
      <w:color w:val="000000" w:themeColor="text1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E55F1"/>
    <w:rPr>
      <w:rFonts w:eastAsia="Times New Roman"/>
      <w:b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60EE-21AB-4B97-BF49-9C9CD711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29/726/24 Zarządu Województwa Podkarpackiego w Rzeszowie z dnia 27 sierpnai 2024 roku</dc:title>
  <dc:subject/>
  <dc:creator>Bujdasz Iwona</dc:creator>
  <cp:keywords/>
  <dc:description/>
  <cp:lastModifiedBy>Bujdasz Iwona</cp:lastModifiedBy>
  <cp:revision>98</cp:revision>
  <cp:lastPrinted>2024-08-14T12:20:00Z</cp:lastPrinted>
  <dcterms:created xsi:type="dcterms:W3CDTF">2024-08-08T08:16:00Z</dcterms:created>
  <dcterms:modified xsi:type="dcterms:W3CDTF">2024-09-03T06:43:00Z</dcterms:modified>
</cp:coreProperties>
</file>