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4817D0" w14:textId="3384C28F" w:rsidR="00B60CCA" w:rsidRPr="00E17FDF" w:rsidRDefault="00B60CCA" w:rsidP="006302A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7FDF">
        <w:rPr>
          <w:rFonts w:ascii="Times New Roman" w:hAnsi="Times New Roman" w:cs="Times New Roman"/>
          <w:b/>
          <w:sz w:val="24"/>
          <w:szCs w:val="24"/>
        </w:rPr>
        <w:t>KLAUZULA INFORMACYJNA</w:t>
      </w:r>
    </w:p>
    <w:p w14:paraId="370B0E78" w14:textId="53878A8E" w:rsidR="00B60CCA" w:rsidRPr="00E17FDF" w:rsidRDefault="00B60CCA" w:rsidP="006302A3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7FDF">
        <w:rPr>
          <w:rFonts w:ascii="Times New Roman" w:hAnsi="Times New Roman" w:cs="Times New Roman"/>
          <w:b/>
          <w:sz w:val="24"/>
          <w:szCs w:val="24"/>
        </w:rPr>
        <w:t xml:space="preserve">Na podstawie art. 13 ust. 1 i 2 Rozporządzenia Parlamentu Europejskiego i Rady (UE) 2016/679 z 27 kwietnia 2016 r. w sprawie ochrony osób fizycznych w związku </w:t>
      </w:r>
      <w:r w:rsidR="00790F04">
        <w:rPr>
          <w:rFonts w:ascii="Times New Roman" w:hAnsi="Times New Roman" w:cs="Times New Roman"/>
          <w:b/>
          <w:sz w:val="24"/>
          <w:szCs w:val="24"/>
        </w:rPr>
        <w:br/>
      </w:r>
      <w:r w:rsidRPr="00E17FDF">
        <w:rPr>
          <w:rFonts w:ascii="Times New Roman" w:hAnsi="Times New Roman" w:cs="Times New Roman"/>
          <w:b/>
          <w:sz w:val="24"/>
          <w:szCs w:val="24"/>
        </w:rPr>
        <w:t xml:space="preserve">z przetwarzaniem danych osobowych i w sprawie swobodnego przepływu takich danych oraz uchylenia dyrektywy 95/46/WE (Dz. U.UE. L. z 2016r. Nr 119, s.1 ze zm.) - dalej: „RODO” informuję, że: </w:t>
      </w:r>
    </w:p>
    <w:p w14:paraId="3C4D3D34" w14:textId="7CC59547" w:rsidR="00B60CCA" w:rsidRPr="00B60CCA" w:rsidRDefault="00B60CCA" w:rsidP="00E17FDF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0CCA">
        <w:rPr>
          <w:rFonts w:ascii="Times New Roman" w:hAnsi="Times New Roman" w:cs="Times New Roman"/>
          <w:sz w:val="24"/>
          <w:szCs w:val="24"/>
        </w:rPr>
        <w:t xml:space="preserve">Administratorem Państwa danych osobowych będzie </w:t>
      </w:r>
      <w:r w:rsidRPr="00B60CCA">
        <w:rPr>
          <w:rFonts w:ascii="Times New Roman" w:hAnsi="Times New Roman" w:cs="Times New Roman"/>
          <w:bCs/>
          <w:sz w:val="24"/>
          <w:szCs w:val="24"/>
        </w:rPr>
        <w:t>Gmina Przecław</w:t>
      </w:r>
      <w:r w:rsidRPr="00B60C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CCA">
        <w:rPr>
          <w:rFonts w:ascii="Times New Roman" w:hAnsi="Times New Roman" w:cs="Times New Roman"/>
          <w:sz w:val="24"/>
          <w:szCs w:val="24"/>
        </w:rPr>
        <w:t>reprezentowana przez Burmistrza Przecławia</w:t>
      </w:r>
      <w:r w:rsidRPr="00B60CCA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B60CCA">
        <w:rPr>
          <w:rFonts w:ascii="Times New Roman" w:hAnsi="Times New Roman" w:cs="Times New Roman"/>
          <w:sz w:val="24"/>
          <w:szCs w:val="24"/>
        </w:rPr>
        <w:t>z</w:t>
      </w:r>
      <w:r w:rsidRPr="00B60C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CCA">
        <w:rPr>
          <w:rFonts w:ascii="Times New Roman" w:hAnsi="Times New Roman" w:cs="Times New Roman"/>
          <w:sz w:val="24"/>
          <w:szCs w:val="24"/>
        </w:rPr>
        <w:t xml:space="preserve">siedzibą przy ul. Kilińskiego 7, 39-320 Przecław, tel. 17 227-67-10 </w:t>
      </w:r>
    </w:p>
    <w:p w14:paraId="7A31CC4E" w14:textId="77777777" w:rsidR="00B60CCA" w:rsidRPr="00B60CCA" w:rsidRDefault="00B60CCA" w:rsidP="00E17FDF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0CCA">
        <w:rPr>
          <w:rFonts w:ascii="Times New Roman" w:hAnsi="Times New Roman" w:cs="Times New Roman"/>
          <w:sz w:val="24"/>
          <w:szCs w:val="24"/>
        </w:rPr>
        <w:t>Kontakt do Inspektora Ochrony Danych jest możliwy pod adresem e-mail: spiecuch@przeclaw.org</w:t>
      </w:r>
    </w:p>
    <w:p w14:paraId="6377B310" w14:textId="77777777" w:rsidR="00B60CCA" w:rsidRPr="00B60CCA" w:rsidRDefault="00B60CCA" w:rsidP="00E17FDF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0CCA">
        <w:rPr>
          <w:rFonts w:ascii="Times New Roman" w:hAnsi="Times New Roman" w:cs="Times New Roman"/>
          <w:sz w:val="24"/>
          <w:szCs w:val="24"/>
        </w:rPr>
        <w:t>Administrator przetwarza Państwa dane osobowe na podstawie zgody (art. 6 ust. 1 a RODO).</w:t>
      </w:r>
    </w:p>
    <w:p w14:paraId="167F04B4" w14:textId="68479913" w:rsidR="002E5792" w:rsidRPr="002E5792" w:rsidRDefault="00B60CCA" w:rsidP="002E5792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5792">
        <w:rPr>
          <w:rFonts w:ascii="Times New Roman" w:hAnsi="Times New Roman" w:cs="Times New Roman"/>
          <w:sz w:val="24"/>
          <w:szCs w:val="24"/>
        </w:rPr>
        <w:t xml:space="preserve">Dane osobowe będą przetwarzane w celu realizacji </w:t>
      </w:r>
      <w:r w:rsidR="002E5792" w:rsidRPr="002E5792">
        <w:rPr>
          <w:rFonts w:ascii="Times New Roman" w:hAnsi="Times New Roman" w:cs="Times New Roman"/>
          <w:sz w:val="24"/>
          <w:szCs w:val="24"/>
        </w:rPr>
        <w:t xml:space="preserve">zadania polegającego na zbyciu </w:t>
      </w:r>
      <w:r w:rsidR="006302A3" w:rsidRPr="002E5792">
        <w:rPr>
          <w:rFonts w:ascii="Times New Roman" w:hAnsi="Times New Roman" w:cs="Times New Roman"/>
          <w:sz w:val="24"/>
          <w:szCs w:val="24"/>
        </w:rPr>
        <w:t>nieruchomości gminnych</w:t>
      </w:r>
      <w:r w:rsidR="002E5792" w:rsidRPr="002E5792">
        <w:rPr>
          <w:rFonts w:ascii="Times New Roman" w:hAnsi="Times New Roman" w:cs="Times New Roman"/>
          <w:sz w:val="24"/>
          <w:szCs w:val="24"/>
        </w:rPr>
        <w:t xml:space="preserve">, realizowanego na </w:t>
      </w:r>
      <w:r w:rsidR="006302A3" w:rsidRPr="002E5792">
        <w:rPr>
          <w:rFonts w:ascii="Times New Roman" w:hAnsi="Times New Roman" w:cs="Times New Roman"/>
          <w:sz w:val="24"/>
          <w:szCs w:val="24"/>
        </w:rPr>
        <w:t xml:space="preserve">podstawie </w:t>
      </w:r>
      <w:r w:rsidR="002E5792" w:rsidRPr="002E5792">
        <w:rPr>
          <w:rFonts w:ascii="Times New Roman" w:hAnsi="Times New Roman" w:cs="Times New Roman"/>
          <w:bCs/>
          <w:sz w:val="24"/>
          <w:szCs w:val="24"/>
        </w:rPr>
        <w:t xml:space="preserve">ustawy z dnia 21 sierpnia 1997 r. </w:t>
      </w:r>
      <w:r w:rsidR="002E5792">
        <w:rPr>
          <w:rFonts w:ascii="Times New Roman" w:hAnsi="Times New Roman" w:cs="Times New Roman"/>
          <w:bCs/>
          <w:sz w:val="24"/>
          <w:szCs w:val="24"/>
        </w:rPr>
        <w:br/>
      </w:r>
      <w:r w:rsidR="002E5792" w:rsidRPr="002E5792">
        <w:rPr>
          <w:rFonts w:ascii="Times New Roman" w:hAnsi="Times New Roman" w:cs="Times New Roman"/>
          <w:bCs/>
          <w:sz w:val="24"/>
          <w:szCs w:val="24"/>
        </w:rPr>
        <w:t>o gospodarce nieruchomościami (</w:t>
      </w:r>
      <w:proofErr w:type="spellStart"/>
      <w:r w:rsidR="002E5792" w:rsidRPr="002E5792">
        <w:rPr>
          <w:rFonts w:ascii="Times New Roman" w:hAnsi="Times New Roman" w:cs="Times New Roman"/>
          <w:bCs/>
          <w:sz w:val="24"/>
          <w:szCs w:val="24"/>
        </w:rPr>
        <w:t>t.j</w:t>
      </w:r>
      <w:proofErr w:type="spellEnd"/>
      <w:r w:rsidR="002E5792" w:rsidRPr="002E5792">
        <w:rPr>
          <w:rFonts w:ascii="Times New Roman" w:hAnsi="Times New Roman" w:cs="Times New Roman"/>
          <w:bCs/>
          <w:sz w:val="24"/>
          <w:szCs w:val="24"/>
        </w:rPr>
        <w:t>. Dz.U. z 2024 r., poz. 1145) oraz Rozporządzenia Rady Ministrów z dnia 14 września 2004 r. w sprawie sposobu i trybu przeprowadzania przetargów oraz rokowań na zbycie nieruchomości (</w:t>
      </w:r>
      <w:proofErr w:type="spellStart"/>
      <w:r w:rsidR="002E5792" w:rsidRPr="002E5792">
        <w:rPr>
          <w:rFonts w:ascii="Times New Roman" w:hAnsi="Times New Roman" w:cs="Times New Roman"/>
          <w:bCs/>
          <w:sz w:val="24"/>
          <w:szCs w:val="24"/>
        </w:rPr>
        <w:t>t.j</w:t>
      </w:r>
      <w:proofErr w:type="spellEnd"/>
      <w:r w:rsidR="002E5792" w:rsidRPr="002E5792">
        <w:rPr>
          <w:rFonts w:ascii="Times New Roman" w:hAnsi="Times New Roman" w:cs="Times New Roman"/>
          <w:bCs/>
          <w:sz w:val="24"/>
          <w:szCs w:val="24"/>
        </w:rPr>
        <w:t xml:space="preserve">. Dz.U. z 2021 r., poz. 2213). </w:t>
      </w:r>
    </w:p>
    <w:p w14:paraId="385A4445" w14:textId="77777777" w:rsidR="00B60CCA" w:rsidRPr="00B60CCA" w:rsidRDefault="00B60CCA" w:rsidP="00E17FDF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0CCA">
        <w:rPr>
          <w:rFonts w:ascii="Times New Roman" w:hAnsi="Times New Roman" w:cs="Times New Roman"/>
          <w:sz w:val="24"/>
          <w:szCs w:val="24"/>
        </w:rPr>
        <w:t>Dane osobowe będą przetwarzane przez okres niezbędny do realizacji ww. celu.</w:t>
      </w:r>
    </w:p>
    <w:p w14:paraId="2FACEB7F" w14:textId="77777777" w:rsidR="00B60CCA" w:rsidRPr="00E17FDF" w:rsidRDefault="00B60CCA" w:rsidP="00E17FDF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0CCA">
        <w:rPr>
          <w:rFonts w:ascii="Times New Roman" w:hAnsi="Times New Roman" w:cs="Times New Roman"/>
          <w:sz w:val="24"/>
          <w:szCs w:val="24"/>
        </w:rPr>
        <w:t xml:space="preserve">Odbiorcą Pani/Pana danych będą upoważnieni pracownicy Urzędu Miejskiego w Przecławiu oraz przedstawiciele organów Gminy Przecław </w:t>
      </w:r>
    </w:p>
    <w:p w14:paraId="045C2F1D" w14:textId="1D4875D1" w:rsidR="00B60CCA" w:rsidRPr="00B60CCA" w:rsidRDefault="00B60CCA" w:rsidP="00E17FDF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0CCA">
        <w:rPr>
          <w:rFonts w:ascii="Times New Roman" w:hAnsi="Times New Roman" w:cs="Times New Roman"/>
          <w:sz w:val="24"/>
          <w:szCs w:val="24"/>
        </w:rPr>
        <w:t>Pani/Pana dane osobowe nie podlegają zautomatyzowanemu podejmowaniu decyzji, w tym profilowaniu.</w:t>
      </w:r>
    </w:p>
    <w:p w14:paraId="5F881C50" w14:textId="77777777" w:rsidR="00B60CCA" w:rsidRPr="00B60CCA" w:rsidRDefault="00B60CCA" w:rsidP="00E17F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0CCA">
        <w:rPr>
          <w:rFonts w:ascii="Times New Roman" w:hAnsi="Times New Roman" w:cs="Times New Roman"/>
          <w:sz w:val="24"/>
          <w:szCs w:val="24"/>
        </w:rPr>
        <w:t>8.Osoba, której dane są przetwarzane w granicach określonych w „RODO” ma prawo do żądania od Administratora dostępu do swoich danych osobowych, sprostowania, usunięcia lub ograniczenia przetwarzania lub wniesienia sprzeciwu wobec przetwarzania danych, a także przenoszenia danych, a w przypadku wyrażenia dobrowolnej zgody na przetwarzanie danych osobowych – prawo do cofnięcia tej zgody w dowolnym momencie, co nie wpływa na zgodność z prawem przetwarzania, którego dokonano na podstawie zgody przed jej cofnięciem,</w:t>
      </w:r>
    </w:p>
    <w:p w14:paraId="2FF68670" w14:textId="6957794D" w:rsidR="006302A3" w:rsidRPr="00B60CCA" w:rsidRDefault="00B60CCA" w:rsidP="00E17F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0CCA">
        <w:rPr>
          <w:rFonts w:ascii="Times New Roman" w:hAnsi="Times New Roman" w:cs="Times New Roman"/>
          <w:sz w:val="24"/>
          <w:szCs w:val="24"/>
        </w:rPr>
        <w:t>9.Ma Pani/Pan prawo wniesienia skargi do organu nadzorczego właściwego dla spraw związanych z ochroną danych osobowych, w przypadku gdy przetwarzanie danych odbywa się z naruszeniem przepisów powyższego rozporządzenia</w:t>
      </w:r>
      <w:r w:rsidR="006302A3" w:rsidRPr="00E17FDF">
        <w:rPr>
          <w:rFonts w:ascii="Times New Roman" w:hAnsi="Times New Roman" w:cs="Times New Roman"/>
          <w:sz w:val="24"/>
          <w:szCs w:val="24"/>
        </w:rPr>
        <w:t xml:space="preserve"> tj. Prezesa Ochrony Danych Osobowych, ul. Stawki 2, 00-193 Warszawa.</w:t>
      </w:r>
    </w:p>
    <w:p w14:paraId="668D07DE" w14:textId="77777777" w:rsidR="00B60CCA" w:rsidRDefault="00B60CCA" w:rsidP="00E17FDF">
      <w:pPr>
        <w:spacing w:after="0"/>
        <w:jc w:val="both"/>
      </w:pPr>
    </w:p>
    <w:p w14:paraId="35280B4B" w14:textId="77777777" w:rsidR="00751003" w:rsidRDefault="00751003" w:rsidP="00E17FDF">
      <w:pPr>
        <w:spacing w:after="0"/>
        <w:jc w:val="both"/>
      </w:pPr>
    </w:p>
    <w:p w14:paraId="040CE6BC" w14:textId="77777777" w:rsidR="00751003" w:rsidRDefault="00751003" w:rsidP="00E17FDF">
      <w:pPr>
        <w:spacing w:after="0"/>
        <w:jc w:val="both"/>
      </w:pPr>
    </w:p>
    <w:p w14:paraId="66F70ADB" w14:textId="77777777" w:rsidR="00751003" w:rsidRDefault="00751003" w:rsidP="00751003">
      <w:pPr>
        <w:pStyle w:val="NormalnyWeb"/>
      </w:pPr>
      <w:r w:rsidRPr="00FD351D">
        <w:t>Miejscowość, data</w:t>
      </w:r>
      <w:r>
        <w:t xml:space="preserve"> </w:t>
      </w:r>
      <w:r w:rsidRPr="00FD351D">
        <w:t>.......................................</w:t>
      </w:r>
      <w:r>
        <w:t xml:space="preserve">...  </w:t>
      </w:r>
      <w:r w:rsidRPr="00FD351D">
        <w:t>Podpis.............................</w:t>
      </w:r>
      <w:r>
        <w:t>...........</w:t>
      </w:r>
      <w:r w:rsidRPr="00FD351D">
        <w:t>....................</w:t>
      </w:r>
      <w:r w:rsidRPr="00FD351D">
        <w:rPr>
          <w:rStyle w:val="Odwoanieprzypisudolnego"/>
          <w:b/>
        </w:rPr>
        <w:t xml:space="preserve"> </w:t>
      </w:r>
    </w:p>
    <w:p w14:paraId="56AA8682" w14:textId="77777777" w:rsidR="00751003" w:rsidRPr="00E17FDF" w:rsidRDefault="00751003" w:rsidP="00E17FDF">
      <w:pPr>
        <w:spacing w:after="0"/>
        <w:jc w:val="both"/>
      </w:pPr>
    </w:p>
    <w:sectPr w:rsidR="00751003" w:rsidRPr="00E17FD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8FA9A6" w14:textId="77777777" w:rsidR="00B9142F" w:rsidRDefault="00B9142F" w:rsidP="00790F04">
      <w:pPr>
        <w:spacing w:after="0" w:line="240" w:lineRule="auto"/>
      </w:pPr>
      <w:r>
        <w:separator/>
      </w:r>
    </w:p>
  </w:endnote>
  <w:endnote w:type="continuationSeparator" w:id="0">
    <w:p w14:paraId="1DBC5488" w14:textId="77777777" w:rsidR="00B9142F" w:rsidRDefault="00B9142F" w:rsidP="00790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000E7F" w14:textId="30535380" w:rsidR="00790F04" w:rsidRPr="00790F04" w:rsidRDefault="00790F04">
    <w:pPr>
      <w:pStyle w:val="Stopka"/>
      <w:rPr>
        <w:rFonts w:ascii="Times New Roman" w:hAnsi="Times New Roman" w:cs="Times New Roman"/>
        <w:sz w:val="20"/>
        <w:szCs w:val="20"/>
      </w:rPr>
    </w:pPr>
    <w:r w:rsidRPr="00790F04">
      <w:rPr>
        <w:rFonts w:ascii="Times New Roman" w:hAnsi="Times New Roman" w:cs="Times New Roman"/>
        <w:sz w:val="20"/>
        <w:szCs w:val="20"/>
      </w:rPr>
      <w:t>WZÓR Nr 5</w:t>
    </w:r>
  </w:p>
  <w:p w14:paraId="0F602A61" w14:textId="77777777" w:rsidR="00790F04" w:rsidRDefault="00790F0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04AD4B" w14:textId="77777777" w:rsidR="00B9142F" w:rsidRDefault="00B9142F" w:rsidP="00790F04">
      <w:pPr>
        <w:spacing w:after="0" w:line="240" w:lineRule="auto"/>
      </w:pPr>
      <w:r>
        <w:separator/>
      </w:r>
    </w:p>
  </w:footnote>
  <w:footnote w:type="continuationSeparator" w:id="0">
    <w:p w14:paraId="076700D3" w14:textId="77777777" w:rsidR="00B9142F" w:rsidRDefault="00B9142F" w:rsidP="00790F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DAFA62A"/>
    <w:multiLevelType w:val="singleLevel"/>
    <w:tmpl w:val="1054BE84"/>
    <w:lvl w:ilvl="0">
      <w:start w:val="1"/>
      <w:numFmt w:val="decimal"/>
      <w:suff w:val="space"/>
      <w:lvlText w:val="%1."/>
      <w:lvlJc w:val="left"/>
      <w:pPr>
        <w:ind w:left="0" w:firstLine="0"/>
      </w:pPr>
      <w:rPr>
        <w:b w:val="0"/>
      </w:rPr>
    </w:lvl>
  </w:abstractNum>
  <w:num w:numId="1" w16cid:durableId="199787886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CCA"/>
    <w:rsid w:val="0011043E"/>
    <w:rsid w:val="002E5792"/>
    <w:rsid w:val="00303864"/>
    <w:rsid w:val="006302A3"/>
    <w:rsid w:val="00751003"/>
    <w:rsid w:val="00790F04"/>
    <w:rsid w:val="00956147"/>
    <w:rsid w:val="00B60CCA"/>
    <w:rsid w:val="00B9142F"/>
    <w:rsid w:val="00B92DEE"/>
    <w:rsid w:val="00E17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7BF08"/>
  <w15:chartTrackingRefBased/>
  <w15:docId w15:val="{C667BBFD-FB4D-4F15-A70D-7428E8509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90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0F04"/>
  </w:style>
  <w:style w:type="paragraph" w:styleId="Stopka">
    <w:name w:val="footer"/>
    <w:basedOn w:val="Normalny"/>
    <w:link w:val="StopkaZnak"/>
    <w:uiPriority w:val="99"/>
    <w:unhideWhenUsed/>
    <w:rsid w:val="00790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0F04"/>
  </w:style>
  <w:style w:type="paragraph" w:styleId="NormalnyWeb">
    <w:name w:val="Normal (Web)"/>
    <w:basedOn w:val="Normalny"/>
    <w:semiHidden/>
    <w:rsid w:val="007510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Odwoanieprzypisudolnego">
    <w:name w:val="footnote reference"/>
    <w:semiHidden/>
    <w:rsid w:val="0075100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59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341</Words>
  <Characters>2050</Characters>
  <Application>Microsoft Office Word</Application>
  <DocSecurity>0</DocSecurity>
  <Lines>17</Lines>
  <Paragraphs>4</Paragraphs>
  <ScaleCrop>false</ScaleCrop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Jadwiga Nowak-Dąbrowska</dc:creator>
  <cp:keywords/>
  <dc:description/>
  <cp:lastModifiedBy>Jadwiga Nowak-Dąbrowska</cp:lastModifiedBy>
  <cp:revision>8</cp:revision>
  <dcterms:created xsi:type="dcterms:W3CDTF">2024-09-17T11:59:00Z</dcterms:created>
  <dcterms:modified xsi:type="dcterms:W3CDTF">2024-09-18T11:21:00Z</dcterms:modified>
</cp:coreProperties>
</file>