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61970" w14:textId="7AA4FD98" w:rsidR="00771DC3" w:rsidRPr="00771DC3" w:rsidRDefault="00771DC3" w:rsidP="00771DC3">
      <w:pPr>
        <w:jc w:val="right"/>
        <w:rPr>
          <w:i/>
          <w:iCs/>
        </w:rPr>
      </w:pPr>
      <w:r w:rsidRPr="00771DC3">
        <w:rPr>
          <w:i/>
          <w:iCs/>
        </w:rPr>
        <w:t>-projekt-</w:t>
      </w:r>
    </w:p>
    <w:p w14:paraId="7B4AF07D" w14:textId="77777777" w:rsidR="00771DC3" w:rsidRDefault="00771DC3" w:rsidP="00771DC3">
      <w:pPr>
        <w:jc w:val="center"/>
        <w:rPr>
          <w:b/>
          <w:bCs/>
        </w:rPr>
      </w:pPr>
    </w:p>
    <w:p w14:paraId="5D230FD1" w14:textId="77777777" w:rsidR="00771DC3" w:rsidRDefault="00771DC3" w:rsidP="00771DC3">
      <w:pPr>
        <w:jc w:val="center"/>
        <w:rPr>
          <w:b/>
          <w:bCs/>
        </w:rPr>
      </w:pPr>
    </w:p>
    <w:p w14:paraId="10A94737" w14:textId="22A10081" w:rsidR="00771DC3" w:rsidRPr="00771DC3" w:rsidRDefault="00771DC3" w:rsidP="00771DC3">
      <w:pPr>
        <w:jc w:val="center"/>
        <w:rPr>
          <w:b/>
          <w:bCs/>
        </w:rPr>
      </w:pPr>
      <w:r w:rsidRPr="00771DC3">
        <w:rPr>
          <w:b/>
          <w:bCs/>
        </w:rPr>
        <w:t>Program Współpracy Gminy Przecław z organizacjami pozarządowymi oraz innymi podmiotami prowadzącymi działalność pożytku publicznego na 202</w:t>
      </w:r>
      <w:r>
        <w:rPr>
          <w:b/>
          <w:bCs/>
        </w:rPr>
        <w:t>6</w:t>
      </w:r>
      <w:r w:rsidRPr="00771DC3">
        <w:rPr>
          <w:b/>
          <w:bCs/>
        </w:rPr>
        <w:t xml:space="preserve"> rok</w:t>
      </w:r>
    </w:p>
    <w:p w14:paraId="491DBB7B" w14:textId="77777777" w:rsidR="00771DC3" w:rsidRPr="00771DC3" w:rsidRDefault="00771DC3" w:rsidP="00771DC3">
      <w:pPr>
        <w:jc w:val="center"/>
        <w:rPr>
          <w:i/>
          <w:iCs/>
        </w:rPr>
      </w:pPr>
      <w:r w:rsidRPr="00771DC3">
        <w:rPr>
          <w:b/>
          <w:bCs/>
          <w:i/>
          <w:iCs/>
        </w:rPr>
        <w:t>Wstęp</w:t>
      </w:r>
    </w:p>
    <w:p w14:paraId="14AE47DC" w14:textId="57622CDA" w:rsidR="00771DC3" w:rsidRPr="00771DC3" w:rsidRDefault="00416946" w:rsidP="00212EF6">
      <w:pPr>
        <w:jc w:val="both"/>
        <w:rPr>
          <w:b/>
          <w:bCs/>
          <w:lang w:val="en-US"/>
        </w:rPr>
      </w:pPr>
      <w:r>
        <w:t xml:space="preserve">    </w:t>
      </w:r>
      <w:r w:rsidR="00771DC3" w:rsidRPr="00771DC3">
        <w:t>Program Współpracy Gminy Przecław z organizacjami pozarządowymi oraz innymi podmiotami prowadzącymi działalność pożytku publicznego na 202</w:t>
      </w:r>
      <w:r w:rsidR="00771DC3">
        <w:t>6</w:t>
      </w:r>
      <w:r w:rsidR="00771DC3" w:rsidRPr="00771DC3">
        <w:t xml:space="preserve"> rok</w:t>
      </w:r>
      <w:r w:rsidR="00771DC3" w:rsidRPr="00771DC3">
        <w:rPr>
          <w:b/>
          <w:bCs/>
        </w:rPr>
        <w:t xml:space="preserve"> </w:t>
      </w:r>
      <w:r w:rsidR="00771DC3" w:rsidRPr="00771DC3">
        <w:t>zwany dalej „Programem współpracy” określa podstawowe zasady i zakres współpracy Gminy Przecław z organizacjami prowadzącymi działalność pożytku publicznego.</w:t>
      </w:r>
    </w:p>
    <w:p w14:paraId="7D078528" w14:textId="6B0EA9FD" w:rsidR="00771DC3" w:rsidRPr="00771DC3" w:rsidRDefault="00416946" w:rsidP="00544C5C">
      <w:pPr>
        <w:jc w:val="both"/>
      </w:pPr>
      <w:r>
        <w:t xml:space="preserve">    </w:t>
      </w:r>
      <w:r w:rsidR="00771DC3" w:rsidRPr="00771DC3">
        <w:t>Realizacja zadań publicznych przy udziale organizacji pozarządowych służy skuteczniejszemu  wzmacnianiu i pogłębianiu partnerstwa organizacji pozarządowych z samorządem oraz  wpływa na poprawę jakości życia mieszkańców poprzez pełniejszą realizację zadań własnych Gminy Przecław. Jest istotnym elementem społeczeństwa demokratycznego, integrującym i aktywizującym społeczność oraz dającym poczucie współodpowiedzialności za lokalną wspólnotę</w:t>
      </w:r>
      <w:r w:rsidR="00544C5C">
        <w:t>.</w:t>
      </w:r>
    </w:p>
    <w:p w14:paraId="248C3F40" w14:textId="6354A1FA" w:rsidR="00771DC3" w:rsidRPr="00771DC3" w:rsidRDefault="00416946" w:rsidP="00544C5C">
      <w:pPr>
        <w:jc w:val="both"/>
      </w:pPr>
      <w:r>
        <w:t xml:space="preserve">    </w:t>
      </w:r>
      <w:r w:rsidR="00771DC3" w:rsidRPr="00771DC3">
        <w:t>Podstawą prawną Programu Współpracy jest Ustawa z dnia 8 marca 1990 r. o samorządzie gminnym, ustawa z dnia 24 kwietnia 2003 r. o działalności pożytku publicznego i o wolontariacie. Program Współpracy określa ramowe cele i zasady wspierania przez Gminę Przecław działalności organizacji pozarządowych w tym:</w:t>
      </w:r>
    </w:p>
    <w:p w14:paraId="33634D7F" w14:textId="77777777" w:rsidR="00771DC3" w:rsidRPr="00771DC3" w:rsidRDefault="00771DC3" w:rsidP="00544C5C">
      <w:pPr>
        <w:jc w:val="both"/>
      </w:pPr>
      <w:r w:rsidRPr="00771DC3">
        <w:t>1) cel główny i cele szczegółowe Programu Współpracy,</w:t>
      </w:r>
    </w:p>
    <w:p w14:paraId="03A0D369" w14:textId="77777777" w:rsidR="00771DC3" w:rsidRPr="00771DC3" w:rsidRDefault="00771DC3" w:rsidP="00544C5C">
      <w:pPr>
        <w:jc w:val="both"/>
      </w:pPr>
      <w:r w:rsidRPr="00771DC3">
        <w:t>2) okres i sposób realizacji Programu Współpracy,</w:t>
      </w:r>
    </w:p>
    <w:p w14:paraId="4BDB278E" w14:textId="77777777" w:rsidR="00771DC3" w:rsidRPr="00771DC3" w:rsidRDefault="00771DC3" w:rsidP="00544C5C">
      <w:pPr>
        <w:jc w:val="both"/>
      </w:pPr>
      <w:r w:rsidRPr="00771DC3">
        <w:t>3) zasady współpracy,</w:t>
      </w:r>
    </w:p>
    <w:p w14:paraId="31894635" w14:textId="77777777" w:rsidR="00771DC3" w:rsidRPr="00771DC3" w:rsidRDefault="00771DC3" w:rsidP="00544C5C">
      <w:pPr>
        <w:jc w:val="both"/>
      </w:pPr>
      <w:r w:rsidRPr="00771DC3">
        <w:t>4) formy współpracy,</w:t>
      </w:r>
    </w:p>
    <w:p w14:paraId="7A572E00" w14:textId="77777777" w:rsidR="00771DC3" w:rsidRPr="00771DC3" w:rsidRDefault="00771DC3" w:rsidP="00544C5C">
      <w:pPr>
        <w:jc w:val="both"/>
      </w:pPr>
      <w:r w:rsidRPr="00771DC3">
        <w:t>5) zakres przedmiotowy i priorytetowe zadnia publiczne,</w:t>
      </w:r>
    </w:p>
    <w:p w14:paraId="7D8CB287" w14:textId="77777777" w:rsidR="00771DC3" w:rsidRPr="00771DC3" w:rsidRDefault="00771DC3" w:rsidP="00544C5C">
      <w:pPr>
        <w:jc w:val="both"/>
      </w:pPr>
      <w:r w:rsidRPr="00771DC3">
        <w:t>6) wysokość środków planowanych na realizację Programu Współpracy,</w:t>
      </w:r>
    </w:p>
    <w:p w14:paraId="19A9E10D" w14:textId="77777777" w:rsidR="00771DC3" w:rsidRPr="00771DC3" w:rsidRDefault="00771DC3" w:rsidP="00544C5C">
      <w:pPr>
        <w:jc w:val="both"/>
      </w:pPr>
      <w:r w:rsidRPr="00771DC3">
        <w:t>7) informację o sposobie tworzenia Programu Współpracy oraz przebiegu konsultacji,</w:t>
      </w:r>
    </w:p>
    <w:p w14:paraId="252B7AE1" w14:textId="77777777" w:rsidR="00771DC3" w:rsidRPr="00771DC3" w:rsidRDefault="00771DC3" w:rsidP="00544C5C">
      <w:pPr>
        <w:jc w:val="both"/>
      </w:pPr>
      <w:r w:rsidRPr="00771DC3">
        <w:t>8) sposób oceny realizacji Programu Współpracy,</w:t>
      </w:r>
    </w:p>
    <w:p w14:paraId="1015C456" w14:textId="77777777" w:rsidR="00771DC3" w:rsidRPr="00771DC3" w:rsidRDefault="00771DC3" w:rsidP="00544C5C">
      <w:pPr>
        <w:jc w:val="both"/>
      </w:pPr>
      <w:r w:rsidRPr="00771DC3">
        <w:t>9) tryb powoływania i zasady działania komisji konkursowej do opiniowania ofert w otwartych konkursach ofert .</w:t>
      </w:r>
    </w:p>
    <w:p w14:paraId="2E19CC5E" w14:textId="5473168E" w:rsidR="00771DC3" w:rsidRPr="00771DC3" w:rsidRDefault="00416946" w:rsidP="00544C5C">
      <w:pPr>
        <w:jc w:val="both"/>
      </w:pPr>
      <w:r>
        <w:t xml:space="preserve">    </w:t>
      </w:r>
      <w:r w:rsidR="00771DC3" w:rsidRPr="00771DC3">
        <w:t xml:space="preserve">Program Współpracy  podlega konsultacjom przy udziale organizacji pozarządowych w sposób określony w Uchwale Rady Miejskiej w Przecławiu Nr XXI/152/2012 z dnia 30 sierpnia 2012 roku w sprawie szczegółowego sposobu konsultowania z organizacjami pozarządowymi i podmiotami wymienionymi w art.3 ust. 3 ustawy o działalności pożytku publicznego i o wolontariacie projektów aktów prawa miejscowego w dziedzinach dotyczących działalności statutowej tych organizacji. </w:t>
      </w:r>
    </w:p>
    <w:p w14:paraId="2EC203AC" w14:textId="77777777" w:rsidR="00771DC3" w:rsidRPr="00771DC3" w:rsidRDefault="00771DC3" w:rsidP="00771DC3"/>
    <w:p w14:paraId="6413A8EF" w14:textId="7471EC81" w:rsidR="00771DC3" w:rsidRPr="00771DC3" w:rsidRDefault="00416946" w:rsidP="00771DC3">
      <w:r>
        <w:rPr>
          <w:b/>
          <w:bCs/>
          <w:i/>
          <w:iCs/>
        </w:rPr>
        <w:lastRenderedPageBreak/>
        <w:t xml:space="preserve">    </w:t>
      </w:r>
      <w:r w:rsidR="00771DC3" w:rsidRPr="00771DC3">
        <w:rPr>
          <w:b/>
          <w:bCs/>
          <w:i/>
          <w:iCs/>
        </w:rPr>
        <w:t>Słowniczek</w:t>
      </w:r>
    </w:p>
    <w:p w14:paraId="6144D5A7" w14:textId="4FE1EED0" w:rsidR="00771DC3" w:rsidRPr="00771DC3" w:rsidRDefault="00416946" w:rsidP="00771DC3">
      <w:r>
        <w:t xml:space="preserve">    </w:t>
      </w:r>
      <w:r w:rsidR="00771DC3" w:rsidRPr="00771DC3">
        <w:t>Ilekroć w Programie Współpracy jest mowa o:</w:t>
      </w:r>
    </w:p>
    <w:p w14:paraId="28C55909" w14:textId="77777777" w:rsidR="00771DC3" w:rsidRPr="00771DC3" w:rsidRDefault="00771DC3" w:rsidP="00771DC3">
      <w:r w:rsidRPr="00771DC3">
        <w:t xml:space="preserve">1) </w:t>
      </w:r>
      <w:r w:rsidRPr="00771DC3">
        <w:rPr>
          <w:i/>
          <w:iCs/>
        </w:rPr>
        <w:t>Ustawie</w:t>
      </w:r>
      <w:r w:rsidRPr="00771DC3">
        <w:t xml:space="preserve">, oznacza to Ustawę z dnia 24 kwietnia 2003 r. o działalności pożytku publicznego i o wolontariacie </w:t>
      </w:r>
    </w:p>
    <w:p w14:paraId="35F5814B" w14:textId="77777777" w:rsidR="00771DC3" w:rsidRPr="00771DC3" w:rsidRDefault="00771DC3" w:rsidP="00771DC3">
      <w:r w:rsidRPr="00771DC3">
        <w:t xml:space="preserve">2) </w:t>
      </w:r>
      <w:r w:rsidRPr="00771DC3">
        <w:rPr>
          <w:i/>
          <w:iCs/>
        </w:rPr>
        <w:t xml:space="preserve">Organizacjach pozarządowych </w:t>
      </w:r>
      <w:r w:rsidRPr="00771DC3">
        <w:t>rozumie się przez to organizację pozarządową w myśl art. 3 ust. 2 i 3 ustawy.</w:t>
      </w:r>
    </w:p>
    <w:p w14:paraId="266DD79D" w14:textId="77777777" w:rsidR="00771DC3" w:rsidRPr="00771DC3" w:rsidRDefault="00771DC3" w:rsidP="00771DC3">
      <w:r w:rsidRPr="00771DC3">
        <w:t xml:space="preserve">3) </w:t>
      </w:r>
      <w:r w:rsidRPr="00771DC3">
        <w:rPr>
          <w:i/>
          <w:iCs/>
        </w:rPr>
        <w:t xml:space="preserve">Działalności pożytku publicznego </w:t>
      </w:r>
      <w:r w:rsidRPr="00771DC3">
        <w:t>– rozumie się przez to działalność określoną w art. 3 ust 1 ustawy</w:t>
      </w:r>
    </w:p>
    <w:p w14:paraId="5EF572CE" w14:textId="77777777" w:rsidR="00771DC3" w:rsidRPr="00771DC3" w:rsidRDefault="00771DC3" w:rsidP="00771DC3">
      <w:r w:rsidRPr="00771DC3">
        <w:t xml:space="preserve">4) </w:t>
      </w:r>
      <w:r w:rsidRPr="00771DC3">
        <w:rPr>
          <w:i/>
          <w:iCs/>
        </w:rPr>
        <w:t xml:space="preserve">Gminie - </w:t>
      </w:r>
      <w:r w:rsidRPr="00771DC3">
        <w:t>należy przez to rozumieć Gminę Przecław,</w:t>
      </w:r>
    </w:p>
    <w:p w14:paraId="094241B3" w14:textId="77777777" w:rsidR="00771DC3" w:rsidRPr="00771DC3" w:rsidRDefault="00771DC3" w:rsidP="00771DC3">
      <w:r w:rsidRPr="00771DC3">
        <w:t xml:space="preserve">5) </w:t>
      </w:r>
      <w:r w:rsidRPr="00771DC3">
        <w:rPr>
          <w:i/>
          <w:iCs/>
        </w:rPr>
        <w:t xml:space="preserve">Burmistrzu - </w:t>
      </w:r>
      <w:r w:rsidRPr="00771DC3">
        <w:t>należy przez to rozumieć Burmistrza Przecławia</w:t>
      </w:r>
    </w:p>
    <w:p w14:paraId="4DDF22FA" w14:textId="77777777" w:rsidR="00771DC3" w:rsidRPr="00771DC3" w:rsidRDefault="00771DC3" w:rsidP="00771DC3">
      <w:r w:rsidRPr="00771DC3">
        <w:t xml:space="preserve">6) </w:t>
      </w:r>
      <w:r w:rsidRPr="00771DC3">
        <w:rPr>
          <w:i/>
          <w:iCs/>
        </w:rPr>
        <w:t xml:space="preserve">Urzędzie - </w:t>
      </w:r>
      <w:r w:rsidRPr="00771DC3">
        <w:t>należy rozumieć Urząd Miejski w Przecławiu</w:t>
      </w:r>
    </w:p>
    <w:p w14:paraId="044DBE72" w14:textId="77777777" w:rsidR="00771DC3" w:rsidRPr="00771DC3" w:rsidRDefault="00771DC3" w:rsidP="00771DC3">
      <w:r w:rsidRPr="00771DC3">
        <w:t xml:space="preserve">7) </w:t>
      </w:r>
      <w:r w:rsidRPr="00771DC3">
        <w:rPr>
          <w:i/>
          <w:iCs/>
        </w:rPr>
        <w:t xml:space="preserve">Dotacji - </w:t>
      </w:r>
      <w:r w:rsidRPr="00771DC3">
        <w:t>należy przez to rozumieć dotacje w rozumieniu art. 2 pkt 1 ustawy</w:t>
      </w:r>
    </w:p>
    <w:p w14:paraId="358FC4ED" w14:textId="77777777" w:rsidR="00771DC3" w:rsidRPr="00771DC3" w:rsidRDefault="00771DC3" w:rsidP="00771DC3">
      <w:r w:rsidRPr="00771DC3">
        <w:t xml:space="preserve">8) </w:t>
      </w:r>
      <w:r w:rsidRPr="00771DC3">
        <w:rPr>
          <w:i/>
          <w:iCs/>
        </w:rPr>
        <w:t xml:space="preserve">Konkursie </w:t>
      </w:r>
      <w:r w:rsidRPr="00771DC3">
        <w:t>– rozumie się otwarty konkurs ofert  na realizację zadań publicznych, o którym mowa w art.11 ust. 2 oraz art. 13 ustawy;</w:t>
      </w:r>
    </w:p>
    <w:p w14:paraId="678283B3" w14:textId="77777777" w:rsidR="00771DC3" w:rsidRPr="00771DC3" w:rsidRDefault="00771DC3" w:rsidP="00771DC3">
      <w:r w:rsidRPr="00771DC3">
        <w:t xml:space="preserve">9) </w:t>
      </w:r>
      <w:r w:rsidRPr="00771DC3">
        <w:rPr>
          <w:i/>
          <w:iCs/>
        </w:rPr>
        <w:t xml:space="preserve">Komisji konkursowej </w:t>
      </w:r>
      <w:r w:rsidRPr="00771DC3">
        <w:t>– rozumie się komisję powołaną zarządzeniem Burmistrza, która dokona oceny złożonych ofert w ogłaszanych konkursach.</w:t>
      </w:r>
    </w:p>
    <w:p w14:paraId="15034E6F" w14:textId="77777777" w:rsidR="00771DC3" w:rsidRPr="00771DC3" w:rsidRDefault="00771DC3" w:rsidP="00771DC3"/>
    <w:p w14:paraId="3AE4BB16" w14:textId="77777777" w:rsidR="00771DC3" w:rsidRPr="00771DC3" w:rsidRDefault="00771DC3" w:rsidP="00AF749F">
      <w:pPr>
        <w:jc w:val="center"/>
        <w:rPr>
          <w:b/>
          <w:bCs/>
        </w:rPr>
      </w:pPr>
      <w:r w:rsidRPr="00771DC3">
        <w:rPr>
          <w:b/>
          <w:bCs/>
        </w:rPr>
        <w:t>Rozdział 1.</w:t>
      </w:r>
    </w:p>
    <w:p w14:paraId="73EA0EC2" w14:textId="77777777" w:rsidR="00771DC3" w:rsidRPr="00771DC3" w:rsidRDefault="00771DC3" w:rsidP="00AF749F">
      <w:pPr>
        <w:jc w:val="center"/>
      </w:pPr>
      <w:r w:rsidRPr="00771DC3">
        <w:rPr>
          <w:b/>
          <w:bCs/>
          <w:i/>
          <w:iCs/>
        </w:rPr>
        <w:t>Cel główny i cele szczegółowe Programu Współpracy.</w:t>
      </w:r>
    </w:p>
    <w:p w14:paraId="75452B86" w14:textId="36E36992" w:rsidR="00771DC3" w:rsidRPr="00771DC3" w:rsidRDefault="00416946" w:rsidP="00771DC3">
      <w:r>
        <w:t xml:space="preserve">    </w:t>
      </w:r>
      <w:r w:rsidR="00771DC3" w:rsidRPr="00771DC3">
        <w:t xml:space="preserve">1. Celem głównym Programu Współpracy jest budowanie i wzmacnianie partnerstwa pomiędzy Gminą Przecław a organizacjami pozarządowymi, polegające na aktywnym udziale organizacji w realizacji zadań publicznych służących zaspokajaniu potrzeb społecznych.  </w:t>
      </w:r>
    </w:p>
    <w:p w14:paraId="79A3A80A" w14:textId="15FF444A" w:rsidR="00771DC3" w:rsidRPr="00771DC3" w:rsidRDefault="00416946" w:rsidP="00771DC3">
      <w:r>
        <w:t xml:space="preserve">    </w:t>
      </w:r>
      <w:r w:rsidR="00771DC3" w:rsidRPr="00771DC3">
        <w:t>2. Celami szczegółowymi</w:t>
      </w:r>
      <w:r w:rsidR="00771DC3" w:rsidRPr="00771DC3">
        <w:rPr>
          <w:b/>
          <w:bCs/>
        </w:rPr>
        <w:t xml:space="preserve"> </w:t>
      </w:r>
      <w:r w:rsidR="00771DC3" w:rsidRPr="00771DC3">
        <w:t>Programu Współpracy są:</w:t>
      </w:r>
    </w:p>
    <w:p w14:paraId="16728B49" w14:textId="77777777" w:rsidR="00771DC3" w:rsidRPr="00771DC3" w:rsidRDefault="00771DC3" w:rsidP="00771DC3">
      <w:r w:rsidRPr="00771DC3">
        <w:t>1) budowanie partnerstwa i dialogu społecznego,</w:t>
      </w:r>
    </w:p>
    <w:p w14:paraId="4356288A" w14:textId="77777777" w:rsidR="00771DC3" w:rsidRPr="00771DC3" w:rsidRDefault="00771DC3" w:rsidP="00771DC3">
      <w:r w:rsidRPr="00771DC3">
        <w:t>2) umacnianie w świadomości społecznej poczucia współodpowiedzialności za wspólnotę lokalną i jej tradycje,</w:t>
      </w:r>
    </w:p>
    <w:p w14:paraId="5B5E18BD" w14:textId="77777777" w:rsidR="00771DC3" w:rsidRPr="00771DC3" w:rsidRDefault="00771DC3" w:rsidP="00771DC3">
      <w:r w:rsidRPr="00771DC3">
        <w:t>3) poprawa jakości życia poprzez pełniejsze zaspokojenie potrzeb mieszkańców,</w:t>
      </w:r>
    </w:p>
    <w:p w14:paraId="43E7E5FF" w14:textId="77777777" w:rsidR="00771DC3" w:rsidRPr="00771DC3" w:rsidRDefault="00771DC3" w:rsidP="00771DC3">
      <w:r w:rsidRPr="00771DC3">
        <w:t>4) podnoszenie skuteczności i efektywności realizacji zadań publicznych,</w:t>
      </w:r>
    </w:p>
    <w:p w14:paraId="326F5196" w14:textId="77777777" w:rsidR="00771DC3" w:rsidRPr="00771DC3" w:rsidRDefault="00771DC3" w:rsidP="00771DC3">
      <w:r w:rsidRPr="00771DC3">
        <w:t>5) stworzenie przyjaznych warunków do wzmacniania istniejących organizacji pozarządowych oraz wspieranie nowych inicjatyw,</w:t>
      </w:r>
    </w:p>
    <w:p w14:paraId="7399BB2F" w14:textId="77777777" w:rsidR="00771DC3" w:rsidRPr="00771DC3" w:rsidRDefault="00771DC3" w:rsidP="00771DC3">
      <w:r w:rsidRPr="00771DC3">
        <w:t>6) wzrost świadomości społecznej na temat roli i działalności organizacji pozarządowych,</w:t>
      </w:r>
    </w:p>
    <w:p w14:paraId="6BAEF627" w14:textId="77777777" w:rsidR="00771DC3" w:rsidRPr="00771DC3" w:rsidRDefault="00771DC3" w:rsidP="00771DC3">
      <w:r w:rsidRPr="00771DC3">
        <w:t>7) usprawnienie komunikacji i rozwijanie współpracy pomiędzy organizacjami pozarządowymi oraz ich zaangażowanie w diagnozę potrzeb mieszkańców.</w:t>
      </w:r>
    </w:p>
    <w:p w14:paraId="32262E94" w14:textId="77777777" w:rsidR="00771DC3" w:rsidRPr="00771DC3" w:rsidRDefault="00771DC3" w:rsidP="00771DC3"/>
    <w:p w14:paraId="7DD5B9B4" w14:textId="77777777" w:rsidR="00771DC3" w:rsidRPr="00771DC3" w:rsidRDefault="00771DC3" w:rsidP="00AF749F">
      <w:pPr>
        <w:jc w:val="center"/>
        <w:rPr>
          <w:b/>
          <w:bCs/>
        </w:rPr>
      </w:pPr>
      <w:r w:rsidRPr="00771DC3">
        <w:rPr>
          <w:b/>
          <w:bCs/>
        </w:rPr>
        <w:lastRenderedPageBreak/>
        <w:t>Rozdział 2.</w:t>
      </w:r>
    </w:p>
    <w:p w14:paraId="0B423BB5" w14:textId="77777777" w:rsidR="00771DC3" w:rsidRPr="00771DC3" w:rsidRDefault="00771DC3" w:rsidP="00AF749F">
      <w:pPr>
        <w:jc w:val="center"/>
      </w:pPr>
      <w:r w:rsidRPr="00771DC3">
        <w:rPr>
          <w:b/>
          <w:bCs/>
          <w:i/>
          <w:iCs/>
        </w:rPr>
        <w:t>Okres i sposób realizacji Programu Współpracy</w:t>
      </w:r>
    </w:p>
    <w:p w14:paraId="06F9586A" w14:textId="05D8DC2C" w:rsidR="00771DC3" w:rsidRPr="00771DC3" w:rsidRDefault="00416946" w:rsidP="00771DC3">
      <w:r>
        <w:t xml:space="preserve">    </w:t>
      </w:r>
      <w:r w:rsidR="00771DC3" w:rsidRPr="00771DC3">
        <w:t>1. Program Współpracy realizowany będzie w okresie od 1 stycznia 202</w:t>
      </w:r>
      <w:r w:rsidR="00976DFA">
        <w:t>6</w:t>
      </w:r>
      <w:r w:rsidR="00771DC3" w:rsidRPr="00771DC3">
        <w:t xml:space="preserve"> r</w:t>
      </w:r>
      <w:r w:rsidR="00AF749F">
        <w:t>.</w:t>
      </w:r>
      <w:r w:rsidR="00771DC3" w:rsidRPr="00771DC3">
        <w:t xml:space="preserve"> do 31 grudnia 202</w:t>
      </w:r>
      <w:r w:rsidR="00976DFA">
        <w:t>6</w:t>
      </w:r>
      <w:r w:rsidR="00771DC3" w:rsidRPr="00771DC3">
        <w:t xml:space="preserve"> r.</w:t>
      </w:r>
    </w:p>
    <w:p w14:paraId="26C17CD4" w14:textId="1893E3C6" w:rsidR="00771DC3" w:rsidRPr="00771DC3" w:rsidRDefault="00416946" w:rsidP="00771DC3">
      <w:r>
        <w:t xml:space="preserve">    </w:t>
      </w:r>
      <w:r w:rsidR="00771DC3" w:rsidRPr="00771DC3">
        <w:t>2. Podmiotami współpracy są organizacje pozarządowe.</w:t>
      </w:r>
    </w:p>
    <w:p w14:paraId="67DE8BD5" w14:textId="4FE8297E" w:rsidR="00771DC3" w:rsidRPr="00771DC3" w:rsidRDefault="00416946" w:rsidP="00771DC3">
      <w:r>
        <w:t xml:space="preserve">    </w:t>
      </w:r>
      <w:r w:rsidR="00771DC3" w:rsidRPr="00771DC3">
        <w:t>3. Partnerami po stronie Gminy są:</w:t>
      </w:r>
    </w:p>
    <w:p w14:paraId="5FA75AC5" w14:textId="77777777" w:rsidR="00771DC3" w:rsidRPr="00771DC3" w:rsidRDefault="00771DC3" w:rsidP="00771DC3">
      <w:r w:rsidRPr="00771DC3">
        <w:t>1) Rada Miejska i jej Komisje w zakresie wytyczania polityki społecznej i sposobu jej finansowania, ustalania wysokości środków finansowych na realizację zadań zapisanych w programie,</w:t>
      </w:r>
    </w:p>
    <w:p w14:paraId="32522317" w14:textId="77777777" w:rsidR="00771DC3" w:rsidRPr="00771DC3" w:rsidRDefault="00771DC3" w:rsidP="00771DC3">
      <w:r w:rsidRPr="00771DC3">
        <w:t>2) Burmistrz w zakresie realizacji programu współpracy, dysponowania środkami finansowymi na ten cel oraz podejmowania decyzji o przyznaniu dotacji i innych form pomocy organizacjom,</w:t>
      </w:r>
    </w:p>
    <w:p w14:paraId="1418F5EF" w14:textId="77777777" w:rsidR="00771DC3" w:rsidRPr="00771DC3" w:rsidRDefault="00771DC3" w:rsidP="00771DC3">
      <w:r w:rsidRPr="00771DC3">
        <w:t>3) Wydział Administracyjno-Organizacyjny Urzędu Miejskiego w zakresie przygotowania projektu programu współpracy, oceny realizacji programu oraz podejmowania działań wynikających z aktualnych potrzeb dotyczących współpracy samorządu z organizacjami pozarządowymi i innymi podmiotami prowadzącymi działalność pożytku publicznego wymienionymi w art. 3 ust. 2 i 3 ustawy,</w:t>
      </w:r>
    </w:p>
    <w:p w14:paraId="1C9F9DBB" w14:textId="77777777" w:rsidR="00771DC3" w:rsidRPr="00771DC3" w:rsidRDefault="00771DC3" w:rsidP="00771DC3">
      <w:r w:rsidRPr="00771DC3">
        <w:t>4) Komisja Konkursowa w zakresie opiniowania ofert złożonych w odpowiedzi na otwarte konkursy ofert na realizację zadań publicznych.</w:t>
      </w:r>
    </w:p>
    <w:p w14:paraId="3272C27C" w14:textId="359D5AF2" w:rsidR="00771DC3" w:rsidRPr="00771DC3" w:rsidRDefault="00416946" w:rsidP="00771DC3">
      <w:r>
        <w:t xml:space="preserve">    </w:t>
      </w:r>
      <w:r w:rsidR="00771DC3" w:rsidRPr="00771DC3">
        <w:t>4. Zlecanie organizacjom pozarządowym realizacji zadań publicznych odbywa się po przeprowadzeniu otwartych konkursów ofert, ogłaszanych przez Burmistrza na zasadach określonych w ustawie.</w:t>
      </w:r>
    </w:p>
    <w:p w14:paraId="779BE7AF" w14:textId="08AF1957" w:rsidR="00771DC3" w:rsidRPr="00771DC3" w:rsidRDefault="00416946" w:rsidP="00771DC3">
      <w:r>
        <w:t xml:space="preserve">    </w:t>
      </w:r>
      <w:r w:rsidR="00771DC3" w:rsidRPr="00771DC3">
        <w:t>5. Zlecanie organizacjom pozarządowym realizacji zadań publicznych z pominięciem konkursu odbywa się na zasadach określonych w ustawie.</w:t>
      </w:r>
    </w:p>
    <w:p w14:paraId="33142035" w14:textId="4ACBCAFD" w:rsidR="00771DC3" w:rsidRPr="00771DC3" w:rsidRDefault="00416946" w:rsidP="00771DC3">
      <w:r>
        <w:t xml:space="preserve">    </w:t>
      </w:r>
      <w:r w:rsidR="00771DC3" w:rsidRPr="00771DC3">
        <w:t>6. Zlecanie zadań publicznych obejmuje w pierwszej kolejności zadania określone w Programie jako priorytetowe.</w:t>
      </w:r>
    </w:p>
    <w:p w14:paraId="26246001" w14:textId="14081F36" w:rsidR="00771DC3" w:rsidRPr="00771DC3" w:rsidRDefault="00416946" w:rsidP="00771DC3">
      <w:r>
        <w:t xml:space="preserve">    </w:t>
      </w:r>
      <w:r w:rsidR="00771DC3" w:rsidRPr="00771DC3">
        <w:t>7. Sposób wykorzystania przyznanej dotacji podlega kontroli i ocenie Burmistrza.</w:t>
      </w:r>
    </w:p>
    <w:p w14:paraId="5C83DC88" w14:textId="3A84C3B1" w:rsidR="00771DC3" w:rsidRPr="00771DC3" w:rsidRDefault="00416946" w:rsidP="00771DC3">
      <w:r>
        <w:t xml:space="preserve">    </w:t>
      </w:r>
      <w:r w:rsidR="00771DC3" w:rsidRPr="00771DC3">
        <w:t>8. W imieniu Burmistrza kontrolę merytoryczną sprawuje Wydział Administracyjno-Organizacyjny, natomiast kontrolę finansową sprawuje Wydział Finansowo-Podatkowy.</w:t>
      </w:r>
    </w:p>
    <w:p w14:paraId="49B022E6" w14:textId="741224C2" w:rsidR="00771DC3" w:rsidRPr="00771DC3" w:rsidRDefault="00416946" w:rsidP="00771DC3">
      <w:r>
        <w:t xml:space="preserve">    </w:t>
      </w:r>
      <w:r w:rsidR="00771DC3" w:rsidRPr="00771DC3">
        <w:t>9. Dotacje przekazywane na podstawie umów  na realizację zadania publicznego nie mogą być wykorzystywane na:</w:t>
      </w:r>
    </w:p>
    <w:p w14:paraId="0537B510" w14:textId="77777777" w:rsidR="00771DC3" w:rsidRPr="00771DC3" w:rsidRDefault="00771DC3" w:rsidP="00771DC3">
      <w:r w:rsidRPr="00771DC3">
        <w:t>1) pokrycie deficytu zrealizowanych wcześniej przedsięwzięć oraz refundację kosztów,</w:t>
      </w:r>
    </w:p>
    <w:p w14:paraId="4529E2AE" w14:textId="77777777" w:rsidR="00771DC3" w:rsidRPr="00771DC3" w:rsidRDefault="00771DC3" w:rsidP="00771DC3">
      <w:r w:rsidRPr="00771DC3">
        <w:t>2) remonty budynków,</w:t>
      </w:r>
    </w:p>
    <w:p w14:paraId="72EA0C11" w14:textId="77777777" w:rsidR="00771DC3" w:rsidRPr="00771DC3" w:rsidRDefault="00771DC3" w:rsidP="00771DC3">
      <w:r w:rsidRPr="00771DC3">
        <w:t>3) zakupy gruntów,</w:t>
      </w:r>
    </w:p>
    <w:p w14:paraId="17DDE6BC" w14:textId="77777777" w:rsidR="00771DC3" w:rsidRPr="00771DC3" w:rsidRDefault="00771DC3" w:rsidP="00771DC3">
      <w:r w:rsidRPr="00771DC3">
        <w:t>4) działalność gospodarczą</w:t>
      </w:r>
    </w:p>
    <w:p w14:paraId="36E965D5" w14:textId="77777777" w:rsidR="00771DC3" w:rsidRPr="00771DC3" w:rsidRDefault="00771DC3" w:rsidP="00771DC3">
      <w:r w:rsidRPr="00771DC3">
        <w:t>5) działalność polityczną lub religijną,</w:t>
      </w:r>
    </w:p>
    <w:p w14:paraId="32F46450" w14:textId="77777777" w:rsidR="00771DC3" w:rsidRPr="00771DC3" w:rsidRDefault="00771DC3" w:rsidP="00771DC3">
      <w:r w:rsidRPr="00771DC3">
        <w:t>6) pokrycie kosztów utrzymania biur organizacji</w:t>
      </w:r>
    </w:p>
    <w:p w14:paraId="64B912EC" w14:textId="77777777" w:rsidR="00771DC3" w:rsidRPr="00771DC3" w:rsidRDefault="00771DC3" w:rsidP="00771DC3"/>
    <w:p w14:paraId="2B17DAFA" w14:textId="77777777" w:rsidR="00771DC3" w:rsidRPr="00771DC3" w:rsidRDefault="00771DC3" w:rsidP="00AF749F">
      <w:pPr>
        <w:jc w:val="center"/>
      </w:pPr>
      <w:r w:rsidRPr="00771DC3">
        <w:rPr>
          <w:b/>
          <w:bCs/>
        </w:rPr>
        <w:lastRenderedPageBreak/>
        <w:t>Rozdział 3.</w:t>
      </w:r>
      <w:r w:rsidRPr="00771DC3">
        <w:br/>
      </w:r>
      <w:r w:rsidRPr="00771DC3">
        <w:rPr>
          <w:b/>
          <w:bCs/>
          <w:i/>
          <w:iCs/>
        </w:rPr>
        <w:t>Zasady Współpracy</w:t>
      </w:r>
    </w:p>
    <w:p w14:paraId="4D386A3B" w14:textId="3E80099B" w:rsidR="00771DC3" w:rsidRPr="00771DC3" w:rsidRDefault="007D37CD" w:rsidP="00771DC3">
      <w:r>
        <w:t xml:space="preserve">    </w:t>
      </w:r>
      <w:r w:rsidR="00771DC3" w:rsidRPr="00771DC3">
        <w:t>Przy podejmowaniu współpracy z organizacjami pozarządowymi i innymi podmiotami pożytku publicznego Gmina opierać się będzie na zasadach określonych w Ustawie:</w:t>
      </w:r>
    </w:p>
    <w:p w14:paraId="0850493B" w14:textId="77777777" w:rsidR="00771DC3" w:rsidRPr="00771DC3" w:rsidRDefault="00771DC3" w:rsidP="00771DC3">
      <w:r w:rsidRPr="00771DC3">
        <w:t>1)  </w:t>
      </w:r>
      <w:r w:rsidRPr="00771DC3">
        <w:rPr>
          <w:b/>
          <w:bCs/>
        </w:rPr>
        <w:t xml:space="preserve">partnerstwa </w:t>
      </w:r>
      <w:r w:rsidRPr="00771DC3">
        <w:t>– zgodnie z którą organizacje pozarządowe uczestniczą w identyfikowaniu i definiowaniu potrzeb i problemów mieszkańców, oraz wypracowywaniu sposobów ich rozwiązania i wykonywania zadań publicznych;</w:t>
      </w:r>
    </w:p>
    <w:p w14:paraId="0B161036" w14:textId="77777777" w:rsidR="00771DC3" w:rsidRPr="00771DC3" w:rsidRDefault="00771DC3" w:rsidP="00771DC3">
      <w:r w:rsidRPr="00771DC3">
        <w:t>2)  </w:t>
      </w:r>
      <w:r w:rsidRPr="00771DC3">
        <w:rPr>
          <w:b/>
          <w:bCs/>
        </w:rPr>
        <w:t xml:space="preserve">pomocniczości </w:t>
      </w:r>
      <w:r w:rsidRPr="00771DC3">
        <w:t>- w myśl której współpraca opiera się na prawie wspólnot do samodzielnego definiowania i rozwiązywania problemów,</w:t>
      </w:r>
    </w:p>
    <w:p w14:paraId="6878AECC" w14:textId="77777777" w:rsidR="00771DC3" w:rsidRPr="00771DC3" w:rsidRDefault="00771DC3" w:rsidP="00771DC3">
      <w:r w:rsidRPr="00771DC3">
        <w:t>3)  </w:t>
      </w:r>
      <w:r w:rsidRPr="00771DC3">
        <w:rPr>
          <w:b/>
          <w:bCs/>
        </w:rPr>
        <w:t xml:space="preserve">efektywności </w:t>
      </w:r>
      <w:r w:rsidRPr="00771DC3">
        <w:t>- która polega na wspólnym dążeniu do dokonania wyboru najefektywniejszego sposobu wykorzystania środków publicznych,</w:t>
      </w:r>
    </w:p>
    <w:p w14:paraId="78D6B760" w14:textId="77777777" w:rsidR="00771DC3" w:rsidRPr="00771DC3" w:rsidRDefault="00771DC3" w:rsidP="00771DC3">
      <w:r w:rsidRPr="00771DC3">
        <w:t>4)  </w:t>
      </w:r>
      <w:r w:rsidRPr="00771DC3">
        <w:rPr>
          <w:b/>
          <w:bCs/>
        </w:rPr>
        <w:t xml:space="preserve">uczciwej konkurencji </w:t>
      </w:r>
      <w:r w:rsidRPr="00771DC3">
        <w:t>– która zakłada kształtowanie przejrzystych zasad współpracy opartych na równych i jawnych kryteriach,</w:t>
      </w:r>
    </w:p>
    <w:p w14:paraId="6045D3F6" w14:textId="77777777" w:rsidR="00771DC3" w:rsidRPr="00771DC3" w:rsidRDefault="00771DC3" w:rsidP="00771DC3">
      <w:r w:rsidRPr="00771DC3">
        <w:t xml:space="preserve">5) </w:t>
      </w:r>
      <w:r w:rsidRPr="00771DC3">
        <w:rPr>
          <w:b/>
          <w:bCs/>
        </w:rPr>
        <w:t xml:space="preserve">suwerenności stron </w:t>
      </w:r>
      <w:r w:rsidRPr="00771DC3">
        <w:t>– czyli niezależności samorządu i organizacji pozarządowych od siebie w sprawach podejmowania decyzji o współpracy, samodzielnym definiowaniu problemów respektując odrębność i niezależność każdej ze stron</w:t>
      </w:r>
    </w:p>
    <w:p w14:paraId="71E16865" w14:textId="77777777" w:rsidR="00771DC3" w:rsidRPr="00771DC3" w:rsidRDefault="00771DC3" w:rsidP="00771DC3">
      <w:r w:rsidRPr="00771DC3">
        <w:t xml:space="preserve">6) </w:t>
      </w:r>
      <w:r w:rsidRPr="00771DC3">
        <w:rPr>
          <w:b/>
          <w:bCs/>
        </w:rPr>
        <w:t xml:space="preserve">jawności </w:t>
      </w:r>
      <w:r w:rsidRPr="00771DC3">
        <w:t>- obligującą Gminę Przecław do udostępniania informacji o zamiarach, celach, efektach i środkach przeznaczonych na realizację    zadań publicznych, w których możliwa jest współpraca z organizacjami pozarządowymi.</w:t>
      </w:r>
    </w:p>
    <w:p w14:paraId="6F6ED756" w14:textId="77777777" w:rsidR="00771DC3" w:rsidRPr="00771DC3" w:rsidRDefault="00771DC3" w:rsidP="00AF749F">
      <w:pPr>
        <w:jc w:val="center"/>
      </w:pPr>
      <w:r w:rsidRPr="00771DC3">
        <w:rPr>
          <w:b/>
          <w:bCs/>
        </w:rPr>
        <w:t>Rozdział 4.</w:t>
      </w:r>
      <w:r w:rsidRPr="00771DC3">
        <w:br/>
      </w:r>
      <w:r w:rsidRPr="00771DC3">
        <w:rPr>
          <w:b/>
          <w:bCs/>
          <w:i/>
          <w:iCs/>
        </w:rPr>
        <w:t>Formy współpracy</w:t>
      </w:r>
    </w:p>
    <w:p w14:paraId="0A47E6C5" w14:textId="0541E7BE" w:rsidR="00771DC3" w:rsidRPr="00771DC3" w:rsidRDefault="007D37CD" w:rsidP="00771DC3">
      <w:r>
        <w:t xml:space="preserve">    </w:t>
      </w:r>
      <w:r w:rsidR="00771DC3" w:rsidRPr="00771DC3">
        <w:t>Współpraca Gminy z organizacjami pozarządowymi ma charakter finansowy i pozafinansowy i będzie prowadzona w następujących formach:</w:t>
      </w:r>
    </w:p>
    <w:p w14:paraId="036CD608" w14:textId="77777777" w:rsidR="00771DC3" w:rsidRPr="00771DC3" w:rsidRDefault="00771DC3" w:rsidP="00771DC3">
      <w:r w:rsidRPr="00771DC3">
        <w:t>1) Finansowych:</w:t>
      </w:r>
    </w:p>
    <w:p w14:paraId="015BA8CF" w14:textId="1D180DC1" w:rsidR="00771DC3" w:rsidRPr="00771DC3" w:rsidRDefault="007D37CD" w:rsidP="00771DC3">
      <w:r>
        <w:t xml:space="preserve">    a)</w:t>
      </w:r>
      <w:r w:rsidR="00771DC3" w:rsidRPr="00771DC3">
        <w:t xml:space="preserve">powierzenie organizacjom pozarządowym wykonywania zadań publicznych lub wspierania takich </w:t>
      </w:r>
      <w:r>
        <w:t xml:space="preserve">              </w:t>
      </w:r>
      <w:r w:rsidR="00771DC3" w:rsidRPr="00771DC3">
        <w:t>zadań wraz z udzieleniem dotacji na dofinansowania ich realizacji,</w:t>
      </w:r>
    </w:p>
    <w:p w14:paraId="3467ADA5" w14:textId="77777777" w:rsidR="00771DC3" w:rsidRPr="00771DC3" w:rsidRDefault="00771DC3" w:rsidP="00771DC3">
      <w:r w:rsidRPr="00771DC3">
        <w:t>2) Pozafinansowych:</w:t>
      </w:r>
    </w:p>
    <w:p w14:paraId="087D5F60" w14:textId="28FBEC40" w:rsidR="00771DC3" w:rsidRPr="00771DC3" w:rsidRDefault="007D37CD" w:rsidP="00771DC3">
      <w:r>
        <w:t xml:space="preserve">    </w:t>
      </w:r>
      <w:r w:rsidR="00771DC3" w:rsidRPr="00771DC3">
        <w:t>a) wzajemne informowanie się o planowanych kierunkach działań,</w:t>
      </w:r>
    </w:p>
    <w:p w14:paraId="4CC088FA" w14:textId="3ED47271" w:rsidR="00771DC3" w:rsidRPr="00771DC3" w:rsidRDefault="007D37CD" w:rsidP="00771DC3">
      <w:r>
        <w:t xml:space="preserve">    </w:t>
      </w:r>
      <w:r w:rsidR="00771DC3" w:rsidRPr="00771DC3">
        <w:t xml:space="preserve">b)  podejmowanie działań na rzecz wzmocnienia instytucjonalnego organizacji, organizowanie lub </w:t>
      </w:r>
      <w:r>
        <w:t xml:space="preserve"> </w:t>
      </w:r>
      <w:r w:rsidR="00771DC3" w:rsidRPr="00771DC3">
        <w:t>informowanie o możliwościach uczestnictwa w szkoleniach, spotkaniach, warsztatach, konsultacjach, projektach itp.,</w:t>
      </w:r>
    </w:p>
    <w:p w14:paraId="1153CFA1" w14:textId="507D6105" w:rsidR="00771DC3" w:rsidRPr="00771DC3" w:rsidRDefault="007D37CD" w:rsidP="00771DC3">
      <w:r>
        <w:t xml:space="preserve">    </w:t>
      </w:r>
      <w:r w:rsidR="00771DC3" w:rsidRPr="00771DC3">
        <w:t>c) udostępnianie w miarę możliwości lokalu na spotkania, konsultacje i szkolenia oraz wsparcie techniczne bądź rzeczowe,</w:t>
      </w:r>
    </w:p>
    <w:p w14:paraId="57510564" w14:textId="1E71799A" w:rsidR="00771DC3" w:rsidRPr="00771DC3" w:rsidRDefault="007D37CD" w:rsidP="00771DC3">
      <w:r>
        <w:t xml:space="preserve">    </w:t>
      </w:r>
      <w:r w:rsidR="00771DC3" w:rsidRPr="00771DC3">
        <w:t>d) wspieranie w poszukiwaniu środków finansowych z  źródeł zewnętrznych,</w:t>
      </w:r>
    </w:p>
    <w:p w14:paraId="5A48A61E" w14:textId="76E27914" w:rsidR="00771DC3" w:rsidRPr="00771DC3" w:rsidRDefault="007D37CD" w:rsidP="00771DC3">
      <w:r>
        <w:t xml:space="preserve">    </w:t>
      </w:r>
      <w:r w:rsidR="00771DC3" w:rsidRPr="00771DC3">
        <w:t xml:space="preserve">e) popularyzowanie działalności organizacji, </w:t>
      </w:r>
    </w:p>
    <w:p w14:paraId="3019B01B" w14:textId="0AC7052C" w:rsidR="00771DC3" w:rsidRPr="00771DC3" w:rsidRDefault="007D37CD" w:rsidP="00771DC3">
      <w:r>
        <w:lastRenderedPageBreak/>
        <w:t xml:space="preserve">    </w:t>
      </w:r>
      <w:r w:rsidR="00771DC3" w:rsidRPr="00771DC3">
        <w:t>f) podejmowanie inicjatyw integrujących organizacje pozarządowe wokół zadań istotnych dla lokalnej społeczności</w:t>
      </w:r>
    </w:p>
    <w:p w14:paraId="6485C22A" w14:textId="68C0B53E" w:rsidR="00771DC3" w:rsidRPr="00771DC3" w:rsidRDefault="007D37CD" w:rsidP="00771DC3">
      <w:r>
        <w:t xml:space="preserve">    </w:t>
      </w:r>
      <w:r w:rsidR="00771DC3" w:rsidRPr="00771DC3">
        <w:t>g) udostępnianie materiałów promocyjnych oraz zamieszczanie informacji przygotowanych przez organizacje na stronie internetowej Urzędu,</w:t>
      </w:r>
    </w:p>
    <w:p w14:paraId="7A76B499" w14:textId="57EE78E1" w:rsidR="00771DC3" w:rsidRPr="00771DC3" w:rsidRDefault="007D37CD" w:rsidP="00771DC3">
      <w:r>
        <w:t xml:space="preserve">    </w:t>
      </w:r>
      <w:r w:rsidR="00771DC3" w:rsidRPr="00771DC3">
        <w:t>h) sprawowanie patronatu nad inicjatywami i projektami organizacji pozarządowych,</w:t>
      </w:r>
    </w:p>
    <w:p w14:paraId="36FB4EA3" w14:textId="05FA0F6A" w:rsidR="00771DC3" w:rsidRPr="00771DC3" w:rsidRDefault="00771DC3" w:rsidP="007908C1">
      <w:pPr>
        <w:jc w:val="center"/>
      </w:pPr>
      <w:r w:rsidRPr="00771DC3">
        <w:rPr>
          <w:b/>
          <w:bCs/>
        </w:rPr>
        <w:t>Rozdział 5.</w:t>
      </w:r>
      <w:r w:rsidRPr="00771DC3">
        <w:br/>
      </w:r>
      <w:r w:rsidRPr="00771DC3">
        <w:rPr>
          <w:b/>
          <w:bCs/>
          <w:i/>
          <w:iCs/>
        </w:rPr>
        <w:t>Zakres przedmiotowy współpracy i priorytetowe zadania publiczne</w:t>
      </w:r>
    </w:p>
    <w:p w14:paraId="6204A332" w14:textId="11CAD626" w:rsidR="00771DC3" w:rsidRPr="00771DC3" w:rsidRDefault="007D37CD" w:rsidP="00771DC3">
      <w:r>
        <w:t xml:space="preserve">    </w:t>
      </w:r>
      <w:r w:rsidR="00771DC3" w:rsidRPr="00771DC3">
        <w:t>Przedmiotem współpracy Gminy z organizacjami pozarządowymi jest zaspokajanie potrzeb społecznych mieszkańców poprzez realizacje zadań publicznych o których mowa w art. 4 ust. 1 ustawy o działalności pożytku publicznego i o wolontariacie.</w:t>
      </w:r>
    </w:p>
    <w:p w14:paraId="66F5A927" w14:textId="3E56885B" w:rsidR="00771DC3" w:rsidRPr="00771DC3" w:rsidRDefault="007D37CD" w:rsidP="00771DC3">
      <w:r>
        <w:t xml:space="preserve">    </w:t>
      </w:r>
      <w:r w:rsidR="00771DC3" w:rsidRPr="00771DC3">
        <w:t>Ustala się na rok 202</w:t>
      </w:r>
      <w:r w:rsidR="007908C1">
        <w:t>6</w:t>
      </w:r>
      <w:r w:rsidR="00771DC3" w:rsidRPr="00771DC3">
        <w:t xml:space="preserve"> następujące  priorytetowe obszary współpracy:</w:t>
      </w:r>
    </w:p>
    <w:p w14:paraId="79671DE6" w14:textId="77777777" w:rsidR="00771DC3" w:rsidRPr="00771DC3" w:rsidRDefault="00771DC3" w:rsidP="00771DC3">
      <w:r w:rsidRPr="00771DC3">
        <w:t>1) </w:t>
      </w:r>
      <w:r w:rsidRPr="00771DC3">
        <w:rPr>
          <w:b/>
          <w:bCs/>
        </w:rPr>
        <w:t>w zakresie kultury, sztuki, ochrony dóbr kultury i dziedzictwa narodowego</w:t>
      </w:r>
    </w:p>
    <w:p w14:paraId="03F2ED81" w14:textId="5FBA21B2" w:rsidR="00771DC3" w:rsidRPr="00771DC3" w:rsidRDefault="007D37CD" w:rsidP="00771DC3">
      <w:r>
        <w:t xml:space="preserve">    </w:t>
      </w:r>
      <w:r w:rsidR="00771DC3" w:rsidRPr="00771DC3">
        <w:t>a) </w:t>
      </w:r>
      <w:r w:rsidR="00771DC3" w:rsidRPr="00771DC3">
        <w:rPr>
          <w:i/>
          <w:iCs/>
        </w:rPr>
        <w:t>wspieranie amatorskiego ruchu artystycznego oraz twórczości ludowej,</w:t>
      </w:r>
    </w:p>
    <w:p w14:paraId="198E258A" w14:textId="56C3A40A" w:rsidR="00771DC3" w:rsidRPr="00771DC3" w:rsidRDefault="007D37CD" w:rsidP="00771DC3">
      <w:r>
        <w:t xml:space="preserve">    </w:t>
      </w:r>
      <w:r w:rsidR="00771DC3" w:rsidRPr="00771DC3">
        <w:t>b) </w:t>
      </w:r>
      <w:r w:rsidR="00771DC3" w:rsidRPr="00771DC3">
        <w:rPr>
          <w:i/>
          <w:iCs/>
        </w:rPr>
        <w:t>organizowanie wydarzeń kulturalnych i artystycznych, kultywowanie oraz ochrona tradycji i dziedzictwa regionalnego gminy, w tym wydawnictwa i publikacje,</w:t>
      </w:r>
    </w:p>
    <w:p w14:paraId="7D42D108" w14:textId="22277397" w:rsidR="00771DC3" w:rsidRPr="00771DC3" w:rsidRDefault="007D37CD" w:rsidP="00771DC3">
      <w:r>
        <w:t xml:space="preserve">    </w:t>
      </w:r>
      <w:r w:rsidR="00771DC3" w:rsidRPr="00771DC3">
        <w:t>c) </w:t>
      </w:r>
      <w:r w:rsidR="00771DC3" w:rsidRPr="00771DC3">
        <w:rPr>
          <w:i/>
          <w:iCs/>
        </w:rPr>
        <w:t>edukacja kulturalna dzieci, młodzieży i dorosłych,</w:t>
      </w:r>
    </w:p>
    <w:p w14:paraId="276665BB" w14:textId="77777777" w:rsidR="00771DC3" w:rsidRPr="00771DC3" w:rsidRDefault="00771DC3" w:rsidP="00771DC3">
      <w:r w:rsidRPr="00771DC3">
        <w:t>2) </w:t>
      </w:r>
      <w:r w:rsidRPr="00771DC3">
        <w:rPr>
          <w:b/>
          <w:bCs/>
        </w:rPr>
        <w:t>w zakresie działalności wspomagającej rozwój wspólnot i społeczności lokalnej</w:t>
      </w:r>
    </w:p>
    <w:p w14:paraId="1E598443" w14:textId="6A288AFF" w:rsidR="00771DC3" w:rsidRPr="00771DC3" w:rsidRDefault="007D37CD" w:rsidP="00771DC3">
      <w:r>
        <w:t xml:space="preserve">    </w:t>
      </w:r>
      <w:r w:rsidR="00771DC3" w:rsidRPr="00771DC3">
        <w:t>a) </w:t>
      </w:r>
      <w:r w:rsidR="00771DC3" w:rsidRPr="00771DC3">
        <w:rPr>
          <w:i/>
          <w:iCs/>
        </w:rPr>
        <w:t>organizacja imprez i wydarzeń integrujących lokalną społeczność,</w:t>
      </w:r>
    </w:p>
    <w:p w14:paraId="6B33C332" w14:textId="7A45928B" w:rsidR="00771DC3" w:rsidRPr="00771DC3" w:rsidRDefault="007D37CD" w:rsidP="00771DC3">
      <w:r>
        <w:t xml:space="preserve">    </w:t>
      </w:r>
      <w:r w:rsidR="00771DC3" w:rsidRPr="00771DC3">
        <w:t>b) </w:t>
      </w:r>
      <w:r w:rsidR="00771DC3" w:rsidRPr="00771DC3">
        <w:rPr>
          <w:i/>
          <w:iCs/>
        </w:rPr>
        <w:t>wspieranie różnorodnych działań podejmowanych w celu przeciwdziałania wykluczeniu społecznemu,</w:t>
      </w:r>
    </w:p>
    <w:p w14:paraId="3BD45298" w14:textId="6ABD2E6E" w:rsidR="00771DC3" w:rsidRPr="00771DC3" w:rsidRDefault="007D37CD" w:rsidP="00771DC3">
      <w:r>
        <w:t xml:space="preserve">    </w:t>
      </w:r>
      <w:r w:rsidR="00771DC3" w:rsidRPr="00771DC3">
        <w:t>c) </w:t>
      </w:r>
      <w:r w:rsidR="00771DC3" w:rsidRPr="00771DC3">
        <w:rPr>
          <w:i/>
          <w:iCs/>
        </w:rPr>
        <w:t>aktywizacja i integracja seniorów,</w:t>
      </w:r>
    </w:p>
    <w:p w14:paraId="5B716DC1" w14:textId="77777777" w:rsidR="00771DC3" w:rsidRPr="00771DC3" w:rsidRDefault="00771DC3" w:rsidP="00771DC3">
      <w:r w:rsidRPr="00771DC3">
        <w:t>3) </w:t>
      </w:r>
      <w:r w:rsidRPr="00771DC3">
        <w:rPr>
          <w:b/>
          <w:bCs/>
        </w:rPr>
        <w:t>w zakresie upowszechniania kultury fizycznej</w:t>
      </w:r>
    </w:p>
    <w:p w14:paraId="298C6B78" w14:textId="3AA3367F" w:rsidR="00771DC3" w:rsidRPr="00771DC3" w:rsidRDefault="007D37CD" w:rsidP="00771DC3">
      <w:r>
        <w:t xml:space="preserve">    </w:t>
      </w:r>
      <w:r w:rsidR="00771DC3" w:rsidRPr="00771DC3">
        <w:t>a) </w:t>
      </w:r>
      <w:r w:rsidR="00771DC3" w:rsidRPr="00771DC3">
        <w:rPr>
          <w:i/>
          <w:iCs/>
        </w:rPr>
        <w:t>upowszechnianie aktywnych form spędzania wolnego czasu,</w:t>
      </w:r>
    </w:p>
    <w:p w14:paraId="0B0392B8" w14:textId="4CEC30AE" w:rsidR="00771DC3" w:rsidRPr="00771DC3" w:rsidRDefault="007D37CD" w:rsidP="00771DC3">
      <w:r>
        <w:t xml:space="preserve">    </w:t>
      </w:r>
      <w:r w:rsidR="00771DC3" w:rsidRPr="00771DC3">
        <w:t>b) </w:t>
      </w:r>
      <w:r w:rsidR="00771DC3" w:rsidRPr="00771DC3">
        <w:rPr>
          <w:i/>
          <w:iCs/>
        </w:rPr>
        <w:t>organizacja imprez sportowo-rekreacyjnych,</w:t>
      </w:r>
    </w:p>
    <w:p w14:paraId="2298B246" w14:textId="77777777" w:rsidR="00771DC3" w:rsidRPr="00771DC3" w:rsidRDefault="00771DC3" w:rsidP="007908C1">
      <w:pPr>
        <w:jc w:val="center"/>
      </w:pPr>
      <w:r w:rsidRPr="00771DC3">
        <w:rPr>
          <w:b/>
          <w:bCs/>
        </w:rPr>
        <w:t>Rozdział 6.</w:t>
      </w:r>
      <w:r w:rsidRPr="00771DC3">
        <w:br/>
      </w:r>
      <w:r w:rsidRPr="00771DC3">
        <w:rPr>
          <w:b/>
          <w:bCs/>
          <w:i/>
          <w:iCs/>
        </w:rPr>
        <w:t>Wysokość środków planowanych na realizację Programu Współpracy</w:t>
      </w:r>
    </w:p>
    <w:p w14:paraId="56FBE7DE" w14:textId="3E58DE3D" w:rsidR="00771DC3" w:rsidRPr="00771DC3" w:rsidRDefault="007D37CD" w:rsidP="00771DC3">
      <w:r>
        <w:t xml:space="preserve">    </w:t>
      </w:r>
      <w:r w:rsidR="00771DC3" w:rsidRPr="00771DC3">
        <w:t xml:space="preserve">1. Na realizację zadań wskazanych w Rozdziale 5 planuje się przeznaczyć kwotę w wysokości </w:t>
      </w:r>
      <w:r w:rsidR="00771DC3" w:rsidRPr="00771DC3">
        <w:br/>
      </w:r>
      <w:r w:rsidR="00771DC3" w:rsidRPr="00771DC3">
        <w:rPr>
          <w:b/>
          <w:bCs/>
        </w:rPr>
        <w:t>90 000 zł.</w:t>
      </w:r>
    </w:p>
    <w:p w14:paraId="18FB1195" w14:textId="6C3923AE" w:rsidR="00771DC3" w:rsidRPr="00771DC3" w:rsidRDefault="007D37CD" w:rsidP="00771DC3">
      <w:r>
        <w:t xml:space="preserve">    </w:t>
      </w:r>
      <w:r w:rsidR="00771DC3" w:rsidRPr="00771DC3">
        <w:t>2. Szczegółowe określenie wysokości środków finansowych przeznaczonych na realizację Programu, o których mowa w ust. 1 zawierać będzie uchwała budżetowa na 202</w:t>
      </w:r>
      <w:r w:rsidR="007908C1">
        <w:t>6</w:t>
      </w:r>
      <w:r w:rsidR="00771DC3" w:rsidRPr="00771DC3">
        <w:t> rok.</w:t>
      </w:r>
    </w:p>
    <w:p w14:paraId="72DE441D" w14:textId="77777777" w:rsidR="00771DC3" w:rsidRPr="00771DC3" w:rsidRDefault="00771DC3" w:rsidP="00771DC3"/>
    <w:p w14:paraId="229A8B0F" w14:textId="77777777" w:rsidR="00976DFA" w:rsidRDefault="00976DFA" w:rsidP="007908C1">
      <w:pPr>
        <w:jc w:val="center"/>
        <w:rPr>
          <w:b/>
          <w:bCs/>
        </w:rPr>
      </w:pPr>
    </w:p>
    <w:p w14:paraId="53E7F536" w14:textId="6B832E77" w:rsidR="00771DC3" w:rsidRPr="00771DC3" w:rsidRDefault="00771DC3" w:rsidP="007908C1">
      <w:pPr>
        <w:jc w:val="center"/>
      </w:pPr>
      <w:r w:rsidRPr="00771DC3">
        <w:rPr>
          <w:b/>
          <w:bCs/>
        </w:rPr>
        <w:lastRenderedPageBreak/>
        <w:t>Rozdział 7.</w:t>
      </w:r>
      <w:r w:rsidRPr="00771DC3">
        <w:br/>
      </w:r>
      <w:r w:rsidRPr="00771DC3">
        <w:rPr>
          <w:b/>
          <w:bCs/>
          <w:i/>
          <w:iCs/>
        </w:rPr>
        <w:t>Informacja o sposobie tworzenia Programu oraz przebiegu konsultacji</w:t>
      </w:r>
    </w:p>
    <w:p w14:paraId="04B6E905" w14:textId="3F5DA8C1" w:rsidR="00771DC3" w:rsidRPr="00771DC3" w:rsidRDefault="007D37CD" w:rsidP="00771DC3">
      <w:r>
        <w:t xml:space="preserve">    </w:t>
      </w:r>
      <w:r w:rsidR="00771DC3" w:rsidRPr="00771DC3">
        <w:t>1. Program współpracy na rok 202</w:t>
      </w:r>
      <w:r w:rsidR="007908C1">
        <w:t>6</w:t>
      </w:r>
      <w:r w:rsidR="00771DC3" w:rsidRPr="00771DC3">
        <w:t xml:space="preserve"> powstał na podstawie Programu współpracy na rok 202</w:t>
      </w:r>
      <w:r w:rsidR="007908C1">
        <w:t>5</w:t>
      </w:r>
      <w:r w:rsidR="00771DC3" w:rsidRPr="00771DC3">
        <w:t xml:space="preserve"> z uwzględnieniem</w:t>
      </w:r>
      <w:r w:rsidR="00976DFA">
        <w:t xml:space="preserve"> uwag złożonych w trakcie konsultacji oraz</w:t>
      </w:r>
      <w:r w:rsidR="00771DC3" w:rsidRPr="00771DC3">
        <w:t xml:space="preserve"> planowanych do realizacji zadań publicznych.</w:t>
      </w:r>
    </w:p>
    <w:p w14:paraId="78161478" w14:textId="064BB16B" w:rsidR="00771DC3" w:rsidRPr="00771DC3" w:rsidRDefault="007D37CD" w:rsidP="00771DC3">
      <w:r>
        <w:t xml:space="preserve">    </w:t>
      </w:r>
      <w:r w:rsidR="00771DC3" w:rsidRPr="00771DC3">
        <w:t xml:space="preserve">2. Konsultacje Programu Współpracy zostały ogłoszone Zarządzeniem Burmistrza </w:t>
      </w:r>
      <w:r w:rsidR="00771DC3" w:rsidRPr="00976DFA">
        <w:rPr>
          <w:color w:val="000000" w:themeColor="text1"/>
        </w:rPr>
        <w:t xml:space="preserve">Nr </w:t>
      </w:r>
      <w:r w:rsidR="00976DFA">
        <w:rPr>
          <w:color w:val="000000" w:themeColor="text1"/>
        </w:rPr>
        <w:t>126.</w:t>
      </w:r>
      <w:r w:rsidR="00771DC3" w:rsidRPr="00976DFA">
        <w:rPr>
          <w:color w:val="000000" w:themeColor="text1"/>
        </w:rPr>
        <w:t>202</w:t>
      </w:r>
      <w:r w:rsidR="007908C1" w:rsidRPr="00976DFA">
        <w:rPr>
          <w:color w:val="000000" w:themeColor="text1"/>
        </w:rPr>
        <w:t>5</w:t>
      </w:r>
      <w:r w:rsidR="00771DC3" w:rsidRPr="00976DFA">
        <w:rPr>
          <w:color w:val="000000" w:themeColor="text1"/>
        </w:rPr>
        <w:t xml:space="preserve"> z dnia</w:t>
      </w:r>
      <w:r w:rsidR="00976DFA">
        <w:rPr>
          <w:color w:val="000000" w:themeColor="text1"/>
        </w:rPr>
        <w:t xml:space="preserve"> 4</w:t>
      </w:r>
      <w:r w:rsidR="00771DC3" w:rsidRPr="00976DFA">
        <w:rPr>
          <w:color w:val="000000" w:themeColor="text1"/>
        </w:rPr>
        <w:t xml:space="preserve"> września 202</w:t>
      </w:r>
      <w:r w:rsidR="007908C1" w:rsidRPr="00976DFA">
        <w:rPr>
          <w:color w:val="000000" w:themeColor="text1"/>
        </w:rPr>
        <w:t>5</w:t>
      </w:r>
      <w:r w:rsidR="00771DC3" w:rsidRPr="00976DFA">
        <w:rPr>
          <w:color w:val="000000" w:themeColor="text1"/>
        </w:rPr>
        <w:t xml:space="preserve"> roku </w:t>
      </w:r>
      <w:r w:rsidR="00771DC3" w:rsidRPr="00771DC3">
        <w:t>w sprawie ogłoszenia konsultacji dotyczących Programu Współpracy Gminy Przecław z organizacjami pozarządowymi oraz innymi podmiotami prowadzącymi działalność pożytku publicznego na 202</w:t>
      </w:r>
      <w:r w:rsidR="00E707B0">
        <w:t>6</w:t>
      </w:r>
      <w:r w:rsidR="00771DC3" w:rsidRPr="00771DC3">
        <w:t xml:space="preserve"> rok, przeprowadzone w oparciu o Uchwałę Nr XXI/152/2012 Rady Miejskiej w Przecławiu z dnia 30 sierpnia 2012 r. w sprawie szczegółowego sposobu konsultowania z organizacjami pozarządowymi i podmiotami wymienionymi w art. 3 ust. 3 ustawy o działalności pożytku publicznego i wolontariacie projektów aktów prawa miejscowego w dziedzinach dotyczących działalności statutowej tych organizacji i prowadzone były od </w:t>
      </w:r>
      <w:r w:rsidR="00E707B0">
        <w:t>8</w:t>
      </w:r>
      <w:r w:rsidR="00771DC3" w:rsidRPr="00771DC3">
        <w:t xml:space="preserve"> września 202</w:t>
      </w:r>
      <w:r w:rsidR="00E707B0">
        <w:t>5</w:t>
      </w:r>
      <w:r w:rsidR="00771DC3" w:rsidRPr="00771DC3">
        <w:t xml:space="preserve"> roku do 2</w:t>
      </w:r>
      <w:r w:rsidR="00E707B0">
        <w:t>9</w:t>
      </w:r>
      <w:r w:rsidR="00771DC3" w:rsidRPr="00771DC3">
        <w:t xml:space="preserve"> września 202</w:t>
      </w:r>
      <w:r w:rsidR="00E707B0">
        <w:t>5</w:t>
      </w:r>
      <w:r w:rsidR="00771DC3" w:rsidRPr="00771DC3">
        <w:t xml:space="preserve"> roku poprzez :</w:t>
      </w:r>
    </w:p>
    <w:p w14:paraId="021C2D85" w14:textId="3D9CF490" w:rsidR="00771DC3" w:rsidRPr="00771DC3" w:rsidRDefault="00771DC3" w:rsidP="00771DC3">
      <w:r w:rsidRPr="00771DC3">
        <w:t>a) listowne zaproszenie organizacji pozarządowych do wyrażenia opinii i przedstawienia propozycji do Programu Współpracy na 202</w:t>
      </w:r>
      <w:r w:rsidR="00E707B0">
        <w:t>6</w:t>
      </w:r>
      <w:r w:rsidRPr="00771DC3">
        <w:t xml:space="preserve"> rok w formie pisemnej,</w:t>
      </w:r>
    </w:p>
    <w:p w14:paraId="0E0AE66A" w14:textId="77777777" w:rsidR="00771DC3" w:rsidRPr="00771DC3" w:rsidRDefault="00771DC3" w:rsidP="00771DC3">
      <w:r w:rsidRPr="00771DC3">
        <w:t>b) umieszczenie informacji o konsultacjach, projektu Programu Współpracy oraz Formularza konsultacji na stronach internetowych Urzędu oraz Biuletynu Informacji Publicznej Gminy Przecław,</w:t>
      </w:r>
    </w:p>
    <w:p w14:paraId="53363299" w14:textId="77777777" w:rsidR="00771DC3" w:rsidRPr="00771DC3" w:rsidRDefault="00771DC3" w:rsidP="00771DC3">
      <w:r w:rsidRPr="00771DC3">
        <w:t>c) umieszczenie na tablicy ogłoszeń w siedzibie Urzędu.</w:t>
      </w:r>
    </w:p>
    <w:p w14:paraId="613FEA00" w14:textId="77777777" w:rsidR="00771DC3" w:rsidRPr="00771DC3" w:rsidRDefault="00771DC3" w:rsidP="00771DC3"/>
    <w:p w14:paraId="6C00FAB5" w14:textId="77777777" w:rsidR="00771DC3" w:rsidRPr="00771DC3" w:rsidRDefault="00771DC3" w:rsidP="00E707B0">
      <w:pPr>
        <w:jc w:val="center"/>
      </w:pPr>
      <w:r w:rsidRPr="00771DC3">
        <w:rPr>
          <w:b/>
          <w:bCs/>
        </w:rPr>
        <w:t>Rozdział 8.</w:t>
      </w:r>
      <w:r w:rsidRPr="00771DC3">
        <w:br/>
      </w:r>
      <w:r w:rsidRPr="00771DC3">
        <w:rPr>
          <w:b/>
          <w:bCs/>
          <w:i/>
          <w:iCs/>
        </w:rPr>
        <w:t>Sposób oceny realizacji Programu Współpracy</w:t>
      </w:r>
    </w:p>
    <w:p w14:paraId="7C9EE37E" w14:textId="6892FCA6" w:rsidR="00771DC3" w:rsidRPr="00771DC3" w:rsidRDefault="007D37CD" w:rsidP="00771DC3">
      <w:r>
        <w:t xml:space="preserve">    </w:t>
      </w:r>
      <w:r w:rsidR="00771DC3" w:rsidRPr="00771DC3">
        <w:t>1. Oceny realizacji programu dokonuje się według następujących mierników:</w:t>
      </w:r>
    </w:p>
    <w:p w14:paraId="768A4EC8" w14:textId="77777777" w:rsidR="00771DC3" w:rsidRPr="00771DC3" w:rsidRDefault="00771DC3" w:rsidP="00771DC3">
      <w:r w:rsidRPr="00771DC3">
        <w:t>a) liczba ogłoszonych otwartych konkursów ofert,</w:t>
      </w:r>
    </w:p>
    <w:p w14:paraId="32FD5228" w14:textId="77777777" w:rsidR="00771DC3" w:rsidRPr="00771DC3" w:rsidRDefault="00771DC3" w:rsidP="00771DC3">
      <w:r w:rsidRPr="00771DC3">
        <w:t>b) liczba ofert, które wpłynęły w odpowiedzi na otwarte konkursy ofert,</w:t>
      </w:r>
    </w:p>
    <w:p w14:paraId="3B4599FB" w14:textId="77777777" w:rsidR="00771DC3" w:rsidRPr="00771DC3" w:rsidRDefault="00771DC3" w:rsidP="00771DC3">
      <w:r w:rsidRPr="00771DC3">
        <w:t>c) wysokość środków zaangażowanych przez organizacje na realizację programu,</w:t>
      </w:r>
    </w:p>
    <w:p w14:paraId="7830F6AA" w14:textId="77777777" w:rsidR="00771DC3" w:rsidRPr="00771DC3" w:rsidRDefault="00771DC3" w:rsidP="00771DC3">
      <w:r w:rsidRPr="00771DC3">
        <w:t>d) liczba ofert złożonych w trybach pozakonkursowych,</w:t>
      </w:r>
    </w:p>
    <w:p w14:paraId="0973D8B7" w14:textId="77777777" w:rsidR="00771DC3" w:rsidRPr="00771DC3" w:rsidRDefault="00771DC3" w:rsidP="00771DC3">
      <w:r w:rsidRPr="00771DC3">
        <w:t>e) liczba podpisanych umów.</w:t>
      </w:r>
    </w:p>
    <w:p w14:paraId="3C4D88D2" w14:textId="1018856F" w:rsidR="00771DC3" w:rsidRPr="00771DC3" w:rsidRDefault="007D37CD" w:rsidP="00771DC3">
      <w:r>
        <w:t xml:space="preserve">    </w:t>
      </w:r>
      <w:r w:rsidR="00771DC3" w:rsidRPr="00771DC3">
        <w:t>2. Bieżący monitoring realizacji  Programu Współpracy prowadzi Burmistrz.</w:t>
      </w:r>
    </w:p>
    <w:p w14:paraId="0586BDCE" w14:textId="5BBD815C" w:rsidR="00771DC3" w:rsidRPr="00771DC3" w:rsidRDefault="007D37CD" w:rsidP="00771DC3">
      <w:r>
        <w:t xml:space="preserve">    </w:t>
      </w:r>
      <w:r w:rsidR="00771DC3" w:rsidRPr="00771DC3">
        <w:t>3. W terminie określonym w ustawie zostanie przedłożone Radzie Miejskiej w Przecławiu sprawozdanie z realizacji Programu współpracy za 202</w:t>
      </w:r>
      <w:r w:rsidR="00E707B0">
        <w:t>6</w:t>
      </w:r>
      <w:r w:rsidR="00771DC3" w:rsidRPr="00771DC3">
        <w:t xml:space="preserve"> rok.</w:t>
      </w:r>
    </w:p>
    <w:p w14:paraId="1D2C2F53" w14:textId="77777777" w:rsidR="00771DC3" w:rsidRPr="00771DC3" w:rsidRDefault="00771DC3" w:rsidP="00771DC3"/>
    <w:p w14:paraId="42D29CF6" w14:textId="77777777" w:rsidR="00E707B0" w:rsidRDefault="00E707B0" w:rsidP="00E707B0">
      <w:pPr>
        <w:jc w:val="center"/>
        <w:rPr>
          <w:b/>
          <w:bCs/>
        </w:rPr>
      </w:pPr>
    </w:p>
    <w:p w14:paraId="35F93860" w14:textId="77777777" w:rsidR="00E707B0" w:rsidRDefault="00E707B0" w:rsidP="00E707B0">
      <w:pPr>
        <w:jc w:val="center"/>
        <w:rPr>
          <w:b/>
          <w:bCs/>
        </w:rPr>
      </w:pPr>
    </w:p>
    <w:p w14:paraId="4320526D" w14:textId="24DC641B" w:rsidR="00771DC3" w:rsidRPr="00771DC3" w:rsidRDefault="00771DC3" w:rsidP="00E707B0">
      <w:pPr>
        <w:jc w:val="center"/>
      </w:pPr>
      <w:r w:rsidRPr="00771DC3">
        <w:rPr>
          <w:b/>
          <w:bCs/>
        </w:rPr>
        <w:lastRenderedPageBreak/>
        <w:t>Rozdział 9.</w:t>
      </w:r>
      <w:r w:rsidRPr="00771DC3">
        <w:br/>
      </w:r>
      <w:r w:rsidRPr="00771DC3">
        <w:rPr>
          <w:b/>
          <w:bCs/>
          <w:i/>
          <w:iCs/>
        </w:rPr>
        <w:t>Tryb powoływania i zasady działania komisji konkursowych do opiniowania ofert w otwartych konkursach ofert</w:t>
      </w:r>
    </w:p>
    <w:p w14:paraId="4A07002E" w14:textId="5B2A06DB" w:rsidR="00771DC3" w:rsidRPr="00771DC3" w:rsidRDefault="007D37CD" w:rsidP="00771DC3">
      <w:r>
        <w:t xml:space="preserve">    </w:t>
      </w:r>
      <w:r w:rsidR="00771DC3" w:rsidRPr="00771DC3">
        <w:t>1. Komisje konkursowe powoływane są w celu zaopiniowania ofert złożonych przez organizacje pozarządowe w ramach ogłoszonych przez Burmistrza otwartych konkursów ofert.</w:t>
      </w:r>
    </w:p>
    <w:p w14:paraId="099EC3B9" w14:textId="7F06A659" w:rsidR="00771DC3" w:rsidRPr="00771DC3" w:rsidRDefault="007D37CD" w:rsidP="00771DC3">
      <w:r>
        <w:t xml:space="preserve">    </w:t>
      </w:r>
      <w:r w:rsidR="00771DC3" w:rsidRPr="00771DC3">
        <w:t>2. W skład komisji konkursowej wchodzą przedstawiciele Burmistrza i osoby reprezentujące organizacje pozarządowe, z wyłączeniem osób reprezentujących organizacje pozarządowe biorące udział w konkursie.</w:t>
      </w:r>
    </w:p>
    <w:p w14:paraId="2AC74FF9" w14:textId="5F445DB7" w:rsidR="00771DC3" w:rsidRPr="00771DC3" w:rsidRDefault="007D37CD" w:rsidP="00771DC3">
      <w:r>
        <w:t xml:space="preserve">    </w:t>
      </w:r>
      <w:r w:rsidR="00771DC3" w:rsidRPr="00771DC3">
        <w:t>3. W pracach komisji konkursowej mogą uczestniczyć także osoby posiadające specjalistyczną wiedzę w dziedzinie obejmującej zakres zadań publicznych, których konkurs dotyczy.</w:t>
      </w:r>
    </w:p>
    <w:p w14:paraId="3B53CD0A" w14:textId="0B57D01D" w:rsidR="00771DC3" w:rsidRPr="00771DC3" w:rsidRDefault="007D37CD" w:rsidP="00771DC3">
      <w:r>
        <w:t xml:space="preserve">    </w:t>
      </w:r>
      <w:r w:rsidR="00771DC3" w:rsidRPr="00771DC3">
        <w:t>4. Komisja konkursowa opiniuje oferty w terminie określonym w ogłoszeniu konkursowym.</w:t>
      </w:r>
    </w:p>
    <w:p w14:paraId="18EDBA59" w14:textId="29CB1523" w:rsidR="00771DC3" w:rsidRPr="00771DC3" w:rsidRDefault="007D37CD" w:rsidP="00771DC3">
      <w:r>
        <w:t xml:space="preserve">    </w:t>
      </w:r>
      <w:r w:rsidR="00771DC3" w:rsidRPr="00771DC3">
        <w:t>5. Ocena formalna i merytoryczna ofert odbywa się na podstawie karty oceny, której wzór określa Burmistrz.</w:t>
      </w:r>
    </w:p>
    <w:p w14:paraId="7312A745" w14:textId="45EF0372" w:rsidR="00771DC3" w:rsidRPr="00771DC3" w:rsidRDefault="007D37CD" w:rsidP="00771DC3">
      <w:r>
        <w:t xml:space="preserve">    </w:t>
      </w:r>
      <w:r w:rsidR="00771DC3" w:rsidRPr="00771DC3">
        <w:t>6. Z prac Komisji sporządza się protokół, podpisywany przez członków Komisji dokonujących oceny.</w:t>
      </w:r>
    </w:p>
    <w:p w14:paraId="2DA7F216" w14:textId="6F58BF00" w:rsidR="00771DC3" w:rsidRPr="00771DC3" w:rsidRDefault="007D37CD" w:rsidP="00771DC3">
      <w:r>
        <w:t xml:space="preserve">    </w:t>
      </w:r>
      <w:r w:rsidR="00771DC3" w:rsidRPr="00771DC3">
        <w:t xml:space="preserve">7. Ostateczną decyzję o przyjęciu oferty do realizacji i wysokości dotacji podejmuje Burmistrz. </w:t>
      </w:r>
    </w:p>
    <w:p w14:paraId="1EFEFEC0" w14:textId="77777777" w:rsidR="00771DC3" w:rsidRPr="00771DC3" w:rsidRDefault="00771DC3" w:rsidP="00771DC3"/>
    <w:p w14:paraId="377FCD8A" w14:textId="77777777" w:rsidR="00771DC3" w:rsidRPr="00771DC3" w:rsidRDefault="00771DC3" w:rsidP="00771DC3"/>
    <w:p w14:paraId="3CFCED0B" w14:textId="77777777" w:rsidR="00771DC3" w:rsidRPr="00771DC3" w:rsidRDefault="00771DC3" w:rsidP="00771DC3"/>
    <w:p w14:paraId="4E1E8487" w14:textId="77777777" w:rsidR="00771DC3" w:rsidRPr="00771DC3" w:rsidRDefault="00771DC3" w:rsidP="00771DC3"/>
    <w:p w14:paraId="03CF1E77" w14:textId="77777777" w:rsidR="00771DC3" w:rsidRPr="00771DC3" w:rsidRDefault="00771DC3" w:rsidP="00771DC3"/>
    <w:p w14:paraId="6AFBEFF8" w14:textId="77777777" w:rsidR="00771DC3" w:rsidRDefault="00771DC3"/>
    <w:sectPr w:rsidR="00771DC3" w:rsidSect="00771DC3">
      <w:endnotePr>
        <w:numFmt w:val="decimal"/>
      </w:endnotePr>
      <w:pgSz w:w="11906" w:h="16838"/>
      <w:pgMar w:top="992" w:right="1020" w:bottom="992" w:left="1020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DC3"/>
    <w:rsid w:val="00212EF6"/>
    <w:rsid w:val="00416946"/>
    <w:rsid w:val="005174E6"/>
    <w:rsid w:val="00544C5C"/>
    <w:rsid w:val="00771DC3"/>
    <w:rsid w:val="007908C1"/>
    <w:rsid w:val="007D37CD"/>
    <w:rsid w:val="00976DFA"/>
    <w:rsid w:val="00AF749F"/>
    <w:rsid w:val="00BB1994"/>
    <w:rsid w:val="00D27172"/>
    <w:rsid w:val="00E21EE6"/>
    <w:rsid w:val="00E70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BA0A6"/>
  <w15:chartTrackingRefBased/>
  <w15:docId w15:val="{5F083344-EFE3-4767-A8BE-DF2C92ABC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71D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71D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71DC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71D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71DC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71D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71D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71D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71D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71D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71D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71DC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71DC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71DC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71DC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71DC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71DC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71DC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71D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71D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71D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71D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71D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71DC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71DC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71DC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71D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71DC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71DC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7</Pages>
  <Words>1940</Words>
  <Characters>11641</Characters>
  <Application>Microsoft Office Word</Application>
  <DocSecurity>0</DocSecurity>
  <Lines>97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Bogdan</dc:creator>
  <cp:keywords/>
  <dc:description/>
  <cp:lastModifiedBy>Katarzyna Bogdan</cp:lastModifiedBy>
  <cp:revision>3</cp:revision>
  <cp:lastPrinted>2025-09-04T09:48:00Z</cp:lastPrinted>
  <dcterms:created xsi:type="dcterms:W3CDTF">2025-09-04T07:39:00Z</dcterms:created>
  <dcterms:modified xsi:type="dcterms:W3CDTF">2025-09-05T09:53:00Z</dcterms:modified>
</cp:coreProperties>
</file>